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45C7" w14:textId="77777777" w:rsidR="00871A48" w:rsidRDefault="00871A48">
      <w:pPr>
        <w:autoSpaceDE w:val="0"/>
        <w:autoSpaceDN w:val="0"/>
        <w:adjustRightInd w:val="0"/>
        <w:ind w:firstLineChars="400" w:firstLine="1040"/>
        <w:jc w:val="left"/>
        <w:rPr>
          <w:rFonts w:ascii="宋体" w:cs="宋体"/>
          <w:kern w:val="0"/>
          <w:sz w:val="26"/>
          <w:szCs w:val="26"/>
        </w:rPr>
      </w:pPr>
    </w:p>
    <w:p w14:paraId="741ACB71" w14:textId="77777777" w:rsidR="00871A48" w:rsidRDefault="00871A48">
      <w:pPr>
        <w:autoSpaceDE w:val="0"/>
        <w:autoSpaceDN w:val="0"/>
        <w:adjustRightInd w:val="0"/>
        <w:ind w:firstLineChars="400" w:firstLine="1040"/>
        <w:jc w:val="left"/>
        <w:rPr>
          <w:rFonts w:ascii="宋体" w:cs="宋体"/>
          <w:kern w:val="0"/>
          <w:sz w:val="26"/>
          <w:szCs w:val="26"/>
        </w:rPr>
      </w:pPr>
    </w:p>
    <w:p w14:paraId="42FB9A53" w14:textId="77777777" w:rsidR="00871A48" w:rsidRDefault="00871A48">
      <w:pPr>
        <w:autoSpaceDE w:val="0"/>
        <w:autoSpaceDN w:val="0"/>
        <w:adjustRightInd w:val="0"/>
        <w:ind w:firstLineChars="400" w:firstLine="1040"/>
        <w:jc w:val="left"/>
        <w:rPr>
          <w:rFonts w:ascii="宋体" w:cs="宋体"/>
          <w:kern w:val="0"/>
          <w:sz w:val="26"/>
          <w:szCs w:val="26"/>
        </w:rPr>
      </w:pPr>
    </w:p>
    <w:p w14:paraId="495C27C3" w14:textId="77777777" w:rsidR="00871A48" w:rsidRDefault="00973328">
      <w:pPr>
        <w:autoSpaceDE w:val="0"/>
        <w:autoSpaceDN w:val="0"/>
        <w:adjustRightInd w:val="0"/>
        <w:ind w:firstLineChars="300" w:firstLine="2160"/>
        <w:jc w:val="left"/>
        <w:rPr>
          <w:rFonts w:ascii="华文行楷" w:eastAsia="华文行楷" w:cs="宋体"/>
          <w:kern w:val="0"/>
          <w:sz w:val="72"/>
          <w:szCs w:val="72"/>
        </w:rPr>
      </w:pPr>
      <w:r>
        <w:rPr>
          <w:rFonts w:ascii="华文行楷" w:eastAsia="华文行楷" w:cs="宋体" w:hint="eastAsia"/>
          <w:kern w:val="0"/>
          <w:sz w:val="72"/>
          <w:szCs w:val="72"/>
        </w:rPr>
        <w:t>社会责任报告</w:t>
      </w:r>
    </w:p>
    <w:p w14:paraId="6F6E33DC" w14:textId="77777777" w:rsidR="00871A48" w:rsidRDefault="00871A48">
      <w:pPr>
        <w:autoSpaceDE w:val="0"/>
        <w:autoSpaceDN w:val="0"/>
        <w:adjustRightInd w:val="0"/>
        <w:ind w:firstLineChars="400" w:firstLine="1040"/>
        <w:jc w:val="left"/>
        <w:rPr>
          <w:rFonts w:ascii="宋体" w:cs="宋体"/>
          <w:kern w:val="0"/>
          <w:sz w:val="26"/>
          <w:szCs w:val="26"/>
        </w:rPr>
      </w:pPr>
    </w:p>
    <w:p w14:paraId="71C87ED2" w14:textId="77777777" w:rsidR="00871A48" w:rsidRDefault="00871A48">
      <w:pPr>
        <w:autoSpaceDE w:val="0"/>
        <w:autoSpaceDN w:val="0"/>
        <w:adjustRightInd w:val="0"/>
        <w:ind w:firstLineChars="1400" w:firstLine="3640"/>
        <w:jc w:val="left"/>
        <w:rPr>
          <w:rFonts w:ascii="宋体" w:cs="宋体"/>
          <w:kern w:val="0"/>
          <w:sz w:val="26"/>
          <w:szCs w:val="26"/>
        </w:rPr>
      </w:pPr>
    </w:p>
    <w:p w14:paraId="33B640E4" w14:textId="77777777" w:rsidR="00871A48" w:rsidRDefault="00871A48">
      <w:pPr>
        <w:autoSpaceDE w:val="0"/>
        <w:autoSpaceDN w:val="0"/>
        <w:adjustRightInd w:val="0"/>
        <w:ind w:firstLineChars="1400" w:firstLine="3640"/>
        <w:jc w:val="left"/>
        <w:rPr>
          <w:rFonts w:ascii="宋体" w:cs="宋体"/>
          <w:kern w:val="0"/>
          <w:sz w:val="26"/>
          <w:szCs w:val="26"/>
        </w:rPr>
      </w:pPr>
    </w:p>
    <w:p w14:paraId="71E43561" w14:textId="77777777" w:rsidR="00871A48" w:rsidRDefault="00871A48">
      <w:pPr>
        <w:autoSpaceDE w:val="0"/>
        <w:autoSpaceDN w:val="0"/>
        <w:adjustRightInd w:val="0"/>
        <w:ind w:firstLineChars="1400" w:firstLine="3640"/>
        <w:jc w:val="left"/>
        <w:rPr>
          <w:rFonts w:ascii="宋体" w:cs="宋体"/>
          <w:kern w:val="0"/>
          <w:sz w:val="26"/>
          <w:szCs w:val="26"/>
        </w:rPr>
      </w:pPr>
    </w:p>
    <w:p w14:paraId="5AE0C02D" w14:textId="77777777" w:rsidR="00871A48" w:rsidRDefault="00871A48">
      <w:pPr>
        <w:autoSpaceDE w:val="0"/>
        <w:autoSpaceDN w:val="0"/>
        <w:adjustRightInd w:val="0"/>
        <w:ind w:firstLineChars="1400" w:firstLine="3640"/>
        <w:jc w:val="left"/>
        <w:rPr>
          <w:rFonts w:ascii="宋体" w:cs="宋体"/>
          <w:kern w:val="0"/>
          <w:sz w:val="26"/>
          <w:szCs w:val="26"/>
        </w:rPr>
      </w:pPr>
    </w:p>
    <w:p w14:paraId="7B395496" w14:textId="77777777" w:rsidR="00871A48" w:rsidRDefault="00871A48">
      <w:pPr>
        <w:autoSpaceDE w:val="0"/>
        <w:autoSpaceDN w:val="0"/>
        <w:adjustRightInd w:val="0"/>
        <w:ind w:firstLineChars="1400" w:firstLine="3640"/>
        <w:jc w:val="left"/>
        <w:rPr>
          <w:rFonts w:ascii="宋体" w:cs="宋体"/>
          <w:kern w:val="0"/>
          <w:sz w:val="26"/>
          <w:szCs w:val="26"/>
        </w:rPr>
      </w:pPr>
    </w:p>
    <w:p w14:paraId="616F0151" w14:textId="77777777" w:rsidR="00871A48" w:rsidRDefault="00871A48">
      <w:pPr>
        <w:autoSpaceDE w:val="0"/>
        <w:autoSpaceDN w:val="0"/>
        <w:adjustRightInd w:val="0"/>
        <w:ind w:firstLineChars="1400" w:firstLine="3640"/>
        <w:jc w:val="left"/>
        <w:rPr>
          <w:rFonts w:ascii="宋体" w:cs="宋体"/>
          <w:kern w:val="0"/>
          <w:sz w:val="26"/>
          <w:szCs w:val="26"/>
        </w:rPr>
      </w:pPr>
    </w:p>
    <w:p w14:paraId="7A925FF5" w14:textId="77777777" w:rsidR="00871A48" w:rsidRDefault="00871A48">
      <w:pPr>
        <w:autoSpaceDE w:val="0"/>
        <w:autoSpaceDN w:val="0"/>
        <w:adjustRightInd w:val="0"/>
        <w:ind w:firstLineChars="1400" w:firstLine="3640"/>
        <w:jc w:val="left"/>
        <w:rPr>
          <w:rFonts w:ascii="宋体" w:cs="宋体"/>
          <w:kern w:val="0"/>
          <w:sz w:val="26"/>
          <w:szCs w:val="26"/>
        </w:rPr>
      </w:pPr>
    </w:p>
    <w:p w14:paraId="32EE200A" w14:textId="77777777" w:rsidR="00871A48" w:rsidRPr="00E556AB" w:rsidRDefault="00871A48" w:rsidP="00692F0A">
      <w:pPr>
        <w:autoSpaceDE w:val="0"/>
        <w:autoSpaceDN w:val="0"/>
        <w:adjustRightInd w:val="0"/>
        <w:jc w:val="left"/>
        <w:rPr>
          <w:rFonts w:ascii="宋体" w:cs="宋体"/>
          <w:kern w:val="0"/>
          <w:sz w:val="26"/>
          <w:szCs w:val="26"/>
        </w:rPr>
      </w:pPr>
    </w:p>
    <w:p w14:paraId="744FF340" w14:textId="7F168E3C" w:rsidR="00A674C2" w:rsidRPr="00E556AB" w:rsidRDefault="00E556AB" w:rsidP="00A674C2">
      <w:pPr>
        <w:jc w:val="center"/>
        <w:rPr>
          <w:rFonts w:ascii="华文行楷" w:eastAsia="华文行楷"/>
          <w:b/>
          <w:sz w:val="52"/>
          <w:szCs w:val="52"/>
        </w:rPr>
      </w:pPr>
      <w:r w:rsidRPr="00E556AB">
        <w:rPr>
          <w:rFonts w:ascii="华文行楷" w:eastAsia="华文行楷" w:hint="eastAsia"/>
          <w:b/>
          <w:noProof/>
          <w:sz w:val="52"/>
          <w:szCs w:val="52"/>
        </w:rPr>
        <w:t>尤提乐电气</w:t>
      </w:r>
      <w:r w:rsidR="00605323" w:rsidRPr="00E556AB">
        <w:rPr>
          <w:rFonts w:ascii="华文行楷" w:eastAsia="华文行楷" w:hint="eastAsia"/>
          <w:b/>
          <w:noProof/>
          <w:sz w:val="52"/>
          <w:szCs w:val="52"/>
        </w:rPr>
        <w:t>有限公司</w:t>
      </w:r>
    </w:p>
    <w:p w14:paraId="3A33D35D" w14:textId="77777777" w:rsidR="00AD5B2C" w:rsidRPr="00E556AB" w:rsidRDefault="00AD5B2C" w:rsidP="00AD5B2C">
      <w:pPr>
        <w:autoSpaceDE w:val="0"/>
        <w:autoSpaceDN w:val="0"/>
        <w:adjustRightInd w:val="0"/>
        <w:ind w:firstLineChars="1245" w:firstLine="3984"/>
        <w:jc w:val="left"/>
        <w:rPr>
          <w:rFonts w:ascii="楷体" w:eastAsia="楷体" w:hAnsi="楷体" w:cs="宋体"/>
          <w:kern w:val="0"/>
          <w:sz w:val="32"/>
          <w:szCs w:val="32"/>
        </w:rPr>
      </w:pPr>
    </w:p>
    <w:p w14:paraId="71406D06" w14:textId="09DCC491" w:rsidR="00AD5B2C" w:rsidRPr="00E556AB" w:rsidRDefault="00E556AB" w:rsidP="00B9003C">
      <w:pPr>
        <w:autoSpaceDE w:val="0"/>
        <w:autoSpaceDN w:val="0"/>
        <w:adjustRightInd w:val="0"/>
        <w:ind w:firstLineChars="750" w:firstLine="3904"/>
        <w:jc w:val="left"/>
        <w:rPr>
          <w:rFonts w:ascii="华文行楷" w:eastAsia="华文行楷"/>
          <w:b/>
          <w:noProof/>
          <w:sz w:val="52"/>
          <w:szCs w:val="52"/>
        </w:rPr>
      </w:pPr>
      <w:r w:rsidRPr="00E556AB">
        <w:rPr>
          <w:rFonts w:ascii="华文行楷" w:eastAsia="华文行楷" w:hint="eastAsia"/>
          <w:b/>
          <w:noProof/>
          <w:sz w:val="52"/>
          <w:szCs w:val="52"/>
        </w:rPr>
        <w:t>2022年3月</w:t>
      </w:r>
    </w:p>
    <w:p w14:paraId="4FA38201" w14:textId="77777777" w:rsidR="00871A48" w:rsidRPr="00E556AB" w:rsidRDefault="00871A48">
      <w:pPr>
        <w:autoSpaceDE w:val="0"/>
        <w:autoSpaceDN w:val="0"/>
        <w:adjustRightInd w:val="0"/>
        <w:ind w:firstLineChars="400" w:firstLine="1040"/>
        <w:jc w:val="left"/>
        <w:rPr>
          <w:rFonts w:ascii="宋体" w:cs="宋体"/>
          <w:kern w:val="0"/>
          <w:sz w:val="26"/>
          <w:szCs w:val="26"/>
        </w:rPr>
      </w:pPr>
    </w:p>
    <w:p w14:paraId="4EBF3FE5" w14:textId="77777777" w:rsidR="00871A48" w:rsidRDefault="00871A48">
      <w:pPr>
        <w:autoSpaceDE w:val="0"/>
        <w:autoSpaceDN w:val="0"/>
        <w:adjustRightInd w:val="0"/>
        <w:ind w:firstLineChars="400" w:firstLine="1040"/>
        <w:jc w:val="left"/>
        <w:rPr>
          <w:rFonts w:ascii="宋体" w:cs="宋体"/>
          <w:kern w:val="0"/>
          <w:sz w:val="26"/>
          <w:szCs w:val="26"/>
        </w:rPr>
      </w:pPr>
    </w:p>
    <w:p w14:paraId="1A0324BD" w14:textId="77777777" w:rsidR="00871A48" w:rsidRDefault="00871A48">
      <w:pPr>
        <w:autoSpaceDE w:val="0"/>
        <w:autoSpaceDN w:val="0"/>
        <w:adjustRightInd w:val="0"/>
        <w:ind w:firstLineChars="400" w:firstLine="1040"/>
        <w:jc w:val="left"/>
        <w:rPr>
          <w:rFonts w:ascii="宋体" w:cs="宋体"/>
          <w:kern w:val="0"/>
          <w:sz w:val="26"/>
          <w:szCs w:val="26"/>
        </w:rPr>
      </w:pPr>
    </w:p>
    <w:p w14:paraId="05A51365" w14:textId="77777777" w:rsidR="00871A48" w:rsidRDefault="00871A48">
      <w:pPr>
        <w:autoSpaceDE w:val="0"/>
        <w:autoSpaceDN w:val="0"/>
        <w:adjustRightInd w:val="0"/>
        <w:ind w:firstLineChars="400" w:firstLine="1040"/>
        <w:jc w:val="left"/>
        <w:rPr>
          <w:rFonts w:ascii="宋体" w:cs="宋体"/>
          <w:kern w:val="0"/>
          <w:sz w:val="26"/>
          <w:szCs w:val="26"/>
        </w:rPr>
      </w:pPr>
    </w:p>
    <w:p w14:paraId="33CC00F7" w14:textId="344DCE10" w:rsidR="00692F0A" w:rsidRPr="00692F0A" w:rsidRDefault="00973328" w:rsidP="00692F0A">
      <w:pPr>
        <w:autoSpaceDE w:val="0"/>
        <w:autoSpaceDN w:val="0"/>
        <w:adjustRightInd w:val="0"/>
        <w:spacing w:beforeLines="50" w:before="156" w:line="360" w:lineRule="auto"/>
        <w:ind w:firstLineChars="700" w:firstLine="3360"/>
        <w:jc w:val="left"/>
        <w:rPr>
          <w:rFonts w:ascii="宋体" w:cs="宋体"/>
          <w:kern w:val="0"/>
          <w:sz w:val="48"/>
          <w:szCs w:val="48"/>
        </w:rPr>
      </w:pPr>
      <w:r>
        <w:rPr>
          <w:rFonts w:ascii="黑体" w:eastAsia="黑体" w:cs="黑体" w:hint="eastAsia"/>
          <w:kern w:val="0"/>
          <w:sz w:val="48"/>
          <w:szCs w:val="48"/>
        </w:rPr>
        <w:lastRenderedPageBreak/>
        <w:t>郑重声明</w:t>
      </w:r>
    </w:p>
    <w:p w14:paraId="74D6E408" w14:textId="27E701FC" w:rsidR="00DB2767" w:rsidRDefault="00DB2767" w:rsidP="00692F0A">
      <w:pPr>
        <w:autoSpaceDE w:val="0"/>
        <w:autoSpaceDN w:val="0"/>
        <w:adjustRightInd w:val="0"/>
        <w:spacing w:beforeLines="50" w:before="156" w:afterLines="50" w:after="156" w:line="360" w:lineRule="auto"/>
        <w:ind w:firstLineChars="200" w:firstLine="560"/>
        <w:jc w:val="left"/>
        <w:rPr>
          <w:rFonts w:ascii="宋体" w:cs="宋体"/>
          <w:kern w:val="0"/>
          <w:sz w:val="28"/>
          <w:szCs w:val="28"/>
        </w:rPr>
      </w:pPr>
    </w:p>
    <w:p w14:paraId="6443EB49" w14:textId="77777777" w:rsidR="00692F0A" w:rsidRDefault="00692F0A" w:rsidP="00692F0A">
      <w:pPr>
        <w:autoSpaceDE w:val="0"/>
        <w:autoSpaceDN w:val="0"/>
        <w:adjustRightInd w:val="0"/>
        <w:spacing w:beforeLines="50" w:before="156" w:afterLines="50" w:after="156" w:line="360" w:lineRule="auto"/>
        <w:ind w:firstLineChars="200" w:firstLine="560"/>
        <w:jc w:val="left"/>
        <w:rPr>
          <w:rFonts w:ascii="宋体" w:cs="宋体"/>
          <w:kern w:val="0"/>
          <w:sz w:val="28"/>
          <w:szCs w:val="28"/>
        </w:rPr>
      </w:pPr>
    </w:p>
    <w:p w14:paraId="72F7030F" w14:textId="77777777" w:rsidR="00871A48" w:rsidRDefault="00973328" w:rsidP="00692F0A">
      <w:pPr>
        <w:autoSpaceDE w:val="0"/>
        <w:autoSpaceDN w:val="0"/>
        <w:adjustRightInd w:val="0"/>
        <w:spacing w:beforeLines="50" w:before="156" w:afterLines="50" w:after="156" w:line="360" w:lineRule="auto"/>
        <w:ind w:firstLineChars="200" w:firstLine="560"/>
        <w:jc w:val="left"/>
        <w:rPr>
          <w:rFonts w:ascii="宋体" w:cs="宋体"/>
          <w:kern w:val="0"/>
          <w:sz w:val="28"/>
          <w:szCs w:val="28"/>
        </w:rPr>
      </w:pPr>
      <w:r>
        <w:rPr>
          <w:rFonts w:ascii="宋体" w:cs="宋体" w:hint="eastAsia"/>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14:paraId="093D55E8" w14:textId="1CA643B3" w:rsidR="00871A48" w:rsidRDefault="00871A48" w:rsidP="00692F0A">
      <w:pPr>
        <w:spacing w:beforeLines="50" w:before="156" w:afterLines="50" w:after="156" w:line="360" w:lineRule="auto"/>
        <w:ind w:firstLineChars="1800" w:firstLine="5040"/>
        <w:rPr>
          <w:rFonts w:ascii="宋体" w:cs="宋体"/>
          <w:kern w:val="0"/>
          <w:sz w:val="28"/>
          <w:szCs w:val="28"/>
        </w:rPr>
      </w:pPr>
    </w:p>
    <w:p w14:paraId="317FE2AD" w14:textId="1227C69D" w:rsidR="00692F0A" w:rsidRDefault="00692F0A" w:rsidP="00692F0A">
      <w:pPr>
        <w:spacing w:beforeLines="50" w:before="156" w:afterLines="50" w:after="156" w:line="360" w:lineRule="auto"/>
        <w:ind w:firstLineChars="1800" w:firstLine="5040"/>
        <w:rPr>
          <w:rFonts w:ascii="宋体" w:cs="宋体"/>
          <w:kern w:val="0"/>
          <w:sz w:val="28"/>
          <w:szCs w:val="28"/>
        </w:rPr>
      </w:pPr>
    </w:p>
    <w:p w14:paraId="1AFB3E9E" w14:textId="77777777" w:rsidR="00692F0A" w:rsidRDefault="00692F0A" w:rsidP="00692F0A">
      <w:pPr>
        <w:spacing w:beforeLines="50" w:before="156" w:afterLines="50" w:after="156" w:line="360" w:lineRule="auto"/>
        <w:ind w:firstLineChars="1800" w:firstLine="5040"/>
        <w:rPr>
          <w:rFonts w:ascii="宋体" w:cs="宋体"/>
          <w:kern w:val="0"/>
          <w:sz w:val="28"/>
          <w:szCs w:val="28"/>
        </w:rPr>
      </w:pPr>
    </w:p>
    <w:p w14:paraId="6AA924A0" w14:textId="77777777" w:rsidR="00871A48" w:rsidRDefault="00871A48">
      <w:pPr>
        <w:spacing w:line="520" w:lineRule="exact"/>
        <w:ind w:firstLineChars="1800" w:firstLine="5040"/>
        <w:rPr>
          <w:rFonts w:ascii="宋体" w:cs="宋体"/>
          <w:kern w:val="0"/>
          <w:sz w:val="28"/>
          <w:szCs w:val="28"/>
        </w:rPr>
      </w:pPr>
    </w:p>
    <w:p w14:paraId="0D93C896" w14:textId="15B727DB" w:rsidR="00692F0A" w:rsidRPr="00E556AB" w:rsidRDefault="00E556AB" w:rsidP="00692F0A">
      <w:pPr>
        <w:spacing w:line="400" w:lineRule="exact"/>
        <w:jc w:val="right"/>
        <w:rPr>
          <w:rFonts w:ascii="宋体" w:cs="宋体"/>
          <w:kern w:val="0"/>
          <w:sz w:val="28"/>
          <w:szCs w:val="28"/>
        </w:rPr>
      </w:pPr>
      <w:r w:rsidRPr="00E556AB">
        <w:rPr>
          <w:rFonts w:ascii="宋体" w:hAnsi="宋体" w:hint="eastAsia"/>
          <w:sz w:val="28"/>
          <w:szCs w:val="28"/>
        </w:rPr>
        <w:t>尤提乐电气</w:t>
      </w:r>
      <w:r w:rsidR="00605323" w:rsidRPr="00E556AB">
        <w:rPr>
          <w:rFonts w:ascii="宋体" w:hAnsi="宋体" w:hint="eastAsia"/>
          <w:sz w:val="28"/>
          <w:szCs w:val="28"/>
        </w:rPr>
        <w:t>有限公司</w:t>
      </w:r>
    </w:p>
    <w:p w14:paraId="41E51B31" w14:textId="1B21AD1B" w:rsidR="00692F0A" w:rsidRPr="005B039F" w:rsidRDefault="00692F0A" w:rsidP="00692F0A">
      <w:pPr>
        <w:spacing w:line="360" w:lineRule="auto"/>
        <w:jc w:val="left"/>
        <w:rPr>
          <w:rFonts w:ascii="宋体" w:hAnsi="宋体"/>
          <w:sz w:val="28"/>
          <w:szCs w:val="28"/>
        </w:rPr>
      </w:pPr>
      <w:r w:rsidRPr="00E556AB">
        <w:rPr>
          <w:rFonts w:ascii="宋体" w:cs="宋体"/>
          <w:kern w:val="0"/>
          <w:sz w:val="28"/>
          <w:szCs w:val="28"/>
        </w:rPr>
        <w:br w:type="page"/>
      </w:r>
      <w:r w:rsidR="00973328">
        <w:rPr>
          <w:rFonts w:ascii="黑体" w:eastAsia="黑体" w:cs="黑体" w:hint="eastAsia"/>
          <w:color w:val="000000"/>
          <w:kern w:val="0"/>
          <w:sz w:val="26"/>
          <w:szCs w:val="26"/>
        </w:rPr>
        <w:lastRenderedPageBreak/>
        <w:t>组织范围：</w:t>
      </w:r>
      <w:r w:rsidR="00E556AB" w:rsidRPr="005B039F">
        <w:rPr>
          <w:rFonts w:ascii="宋体" w:hAnsi="宋体" w:hint="eastAsia"/>
          <w:sz w:val="28"/>
          <w:szCs w:val="28"/>
        </w:rPr>
        <w:t>尤提乐电气</w:t>
      </w:r>
      <w:r w:rsidR="00605323" w:rsidRPr="005B039F">
        <w:rPr>
          <w:rFonts w:ascii="宋体" w:hAnsi="宋体" w:hint="eastAsia"/>
          <w:sz w:val="28"/>
          <w:szCs w:val="28"/>
        </w:rPr>
        <w:t>有限公司</w:t>
      </w:r>
    </w:p>
    <w:p w14:paraId="70E02187" w14:textId="518E043E" w:rsidR="00D60563" w:rsidRPr="005B039F" w:rsidRDefault="00973328" w:rsidP="00692F0A">
      <w:pPr>
        <w:spacing w:line="360" w:lineRule="auto"/>
        <w:ind w:left="1300" w:hangingChars="500" w:hanging="1300"/>
        <w:jc w:val="left"/>
        <w:rPr>
          <w:rFonts w:ascii="宋体" w:cs="宋体"/>
          <w:kern w:val="0"/>
          <w:sz w:val="28"/>
          <w:szCs w:val="28"/>
        </w:rPr>
      </w:pPr>
      <w:r w:rsidRPr="005B039F">
        <w:rPr>
          <w:rFonts w:ascii="黑体" w:eastAsia="黑体" w:cs="黑体" w:hint="eastAsia"/>
          <w:kern w:val="0"/>
          <w:sz w:val="26"/>
          <w:szCs w:val="26"/>
        </w:rPr>
        <w:t>报告时间：</w:t>
      </w:r>
      <w:r w:rsidR="00D60563" w:rsidRPr="005B039F">
        <w:rPr>
          <w:rFonts w:ascii="EHKHQN+ËÎÌå" w:hAnsi="EHKHQN+ËÎÌå" w:cs="EHKHQN+ËÎÌå"/>
          <w:sz w:val="28"/>
          <w:szCs w:val="28"/>
        </w:rPr>
        <w:t>本报告涵盖的时间范围为</w:t>
      </w:r>
      <w:r w:rsidR="0068454D" w:rsidRPr="005B039F">
        <w:rPr>
          <w:rFonts w:ascii="Times New Roman"/>
          <w:sz w:val="28"/>
          <w:szCs w:val="28"/>
        </w:rPr>
        <w:t>20</w:t>
      </w:r>
      <w:r w:rsidR="00E556AB" w:rsidRPr="005B039F">
        <w:rPr>
          <w:rFonts w:ascii="Times New Roman"/>
          <w:sz w:val="28"/>
          <w:szCs w:val="28"/>
        </w:rPr>
        <w:t>21</w:t>
      </w:r>
      <w:r w:rsidR="00D60563" w:rsidRPr="005B039F">
        <w:rPr>
          <w:rFonts w:ascii="EHKHQN+ËÎÌå" w:hAnsi="EHKHQN+ËÎÌå" w:cs="EHKHQN+ËÎÌå"/>
          <w:sz w:val="28"/>
          <w:szCs w:val="28"/>
        </w:rPr>
        <w:t>年</w:t>
      </w:r>
      <w:r w:rsidR="00D60563" w:rsidRPr="005B039F">
        <w:rPr>
          <w:rFonts w:ascii="Times New Roman"/>
          <w:sz w:val="28"/>
          <w:szCs w:val="28"/>
        </w:rPr>
        <w:t>1</w:t>
      </w:r>
      <w:r w:rsidR="00D60563" w:rsidRPr="005B039F">
        <w:rPr>
          <w:rFonts w:ascii="EHKHQN+ËÎÌå" w:hAnsi="EHKHQN+ËÎÌå" w:cs="EHKHQN+ËÎÌå"/>
          <w:sz w:val="28"/>
          <w:szCs w:val="28"/>
        </w:rPr>
        <w:t>月</w:t>
      </w:r>
      <w:r w:rsidR="00D60563" w:rsidRPr="005B039F">
        <w:rPr>
          <w:rFonts w:ascii="Times New Roman"/>
          <w:sz w:val="28"/>
          <w:szCs w:val="28"/>
        </w:rPr>
        <w:t>1</w:t>
      </w:r>
      <w:r w:rsidR="00D60563" w:rsidRPr="005B039F">
        <w:rPr>
          <w:rFonts w:ascii="EHKHQN+ËÎÌå" w:hAnsi="EHKHQN+ËÎÌå" w:cs="EHKHQN+ËÎÌå"/>
          <w:sz w:val="28"/>
          <w:szCs w:val="28"/>
        </w:rPr>
        <w:t>日至</w:t>
      </w:r>
      <w:r w:rsidR="00D60563" w:rsidRPr="005B039F">
        <w:rPr>
          <w:rFonts w:ascii="Times New Roman"/>
          <w:sz w:val="28"/>
          <w:szCs w:val="28"/>
        </w:rPr>
        <w:t>12</w:t>
      </w:r>
      <w:r w:rsidR="00D60563" w:rsidRPr="005B039F">
        <w:rPr>
          <w:rFonts w:ascii="EHKHQN+ËÎÌå" w:hAnsi="EHKHQN+ËÎÌå" w:cs="EHKHQN+ËÎÌå"/>
          <w:sz w:val="28"/>
          <w:szCs w:val="28"/>
        </w:rPr>
        <w:t>月</w:t>
      </w:r>
      <w:r w:rsidR="00D60563" w:rsidRPr="005B039F">
        <w:rPr>
          <w:rFonts w:ascii="Times New Roman"/>
          <w:sz w:val="28"/>
          <w:szCs w:val="28"/>
        </w:rPr>
        <w:t>31</w:t>
      </w:r>
      <w:r w:rsidR="00D60563" w:rsidRPr="005B039F">
        <w:rPr>
          <w:rFonts w:ascii="EHKHQN+ËÎÌå" w:hAnsi="EHKHQN+ËÎÌå" w:cs="EHKHQN+ËÎÌå"/>
          <w:sz w:val="28"/>
          <w:szCs w:val="28"/>
        </w:rPr>
        <w:t>日，本报告为</w:t>
      </w:r>
      <w:r w:rsidR="00E556AB" w:rsidRPr="005B039F">
        <w:rPr>
          <w:rFonts w:ascii="宋体" w:hAnsi="宋体" w:hint="eastAsia"/>
          <w:sz w:val="28"/>
          <w:szCs w:val="28"/>
        </w:rPr>
        <w:t>尤提乐电气</w:t>
      </w:r>
      <w:r w:rsidR="00605323" w:rsidRPr="005B039F">
        <w:rPr>
          <w:rFonts w:ascii="宋体" w:hAnsi="宋体" w:hint="eastAsia"/>
          <w:sz w:val="28"/>
          <w:szCs w:val="28"/>
        </w:rPr>
        <w:t>有限公司</w:t>
      </w:r>
      <w:r w:rsidR="00D60563" w:rsidRPr="005B039F">
        <w:rPr>
          <w:rFonts w:ascii="EHKHQN+ËÎÌå" w:hAnsi="EHKHQN+ËÎÌå" w:cs="EHKHQN+ËÎÌå"/>
          <w:sz w:val="28"/>
          <w:szCs w:val="28"/>
        </w:rPr>
        <w:t>第</w:t>
      </w:r>
      <w:r w:rsidR="00D60563" w:rsidRPr="005B039F">
        <w:rPr>
          <w:rFonts w:ascii="EHKHQN+ËÎÌå" w:hAnsi="EHKHQN+ËÎÌå" w:cs="EHKHQN+ËÎÌå" w:hint="eastAsia"/>
          <w:sz w:val="28"/>
          <w:szCs w:val="28"/>
        </w:rPr>
        <w:t>1</w:t>
      </w:r>
      <w:r w:rsidR="00D60563" w:rsidRPr="005B039F">
        <w:rPr>
          <w:rFonts w:ascii="EHKHQN+ËÎÌå" w:hAnsi="EHKHQN+ËÎÌå" w:cs="EHKHQN+ËÎÌå"/>
          <w:sz w:val="28"/>
          <w:szCs w:val="28"/>
        </w:rPr>
        <w:t>份社会责任报告。</w:t>
      </w:r>
    </w:p>
    <w:p w14:paraId="617338C5" w14:textId="77777777" w:rsidR="00871A48" w:rsidRPr="005B039F" w:rsidRDefault="00973328" w:rsidP="00692F0A">
      <w:pPr>
        <w:autoSpaceDE w:val="0"/>
        <w:autoSpaceDN w:val="0"/>
        <w:adjustRightInd w:val="0"/>
        <w:spacing w:line="360" w:lineRule="auto"/>
        <w:jc w:val="left"/>
        <w:rPr>
          <w:rFonts w:ascii="宋体" w:cs="宋体"/>
          <w:kern w:val="0"/>
          <w:sz w:val="26"/>
          <w:szCs w:val="26"/>
        </w:rPr>
      </w:pPr>
      <w:r w:rsidRPr="005B039F">
        <w:rPr>
          <w:rFonts w:ascii="黑体" w:eastAsia="黑体" w:cs="黑体" w:hint="eastAsia"/>
          <w:kern w:val="0"/>
          <w:sz w:val="26"/>
          <w:szCs w:val="26"/>
        </w:rPr>
        <w:t>发布周期</w:t>
      </w:r>
      <w:r w:rsidRPr="005B039F">
        <w:rPr>
          <w:rFonts w:ascii="ºÚÌå" w:eastAsia="黑体" w:hAnsi="ºÚÌå" w:cs="ºÚÌå"/>
          <w:kern w:val="0"/>
          <w:sz w:val="26"/>
          <w:szCs w:val="26"/>
        </w:rPr>
        <w:t>:</w:t>
      </w:r>
      <w:r w:rsidRPr="005B039F">
        <w:rPr>
          <w:rFonts w:ascii="宋体" w:cs="宋体" w:hint="eastAsia"/>
          <w:kern w:val="0"/>
          <w:sz w:val="26"/>
          <w:szCs w:val="26"/>
        </w:rPr>
        <w:t>一年</w:t>
      </w:r>
    </w:p>
    <w:p w14:paraId="1C55B9CE" w14:textId="0451B1C1" w:rsidR="00871A48" w:rsidRPr="005B039F" w:rsidRDefault="00973328" w:rsidP="00692F0A">
      <w:pPr>
        <w:autoSpaceDE w:val="0"/>
        <w:autoSpaceDN w:val="0"/>
        <w:adjustRightInd w:val="0"/>
        <w:spacing w:line="360" w:lineRule="auto"/>
        <w:jc w:val="left"/>
        <w:rPr>
          <w:rFonts w:ascii="EHKHQN+ËÎÌå" w:hAnsi="EHKHQN+ËÎÌå" w:cs="EHKHQN+ËÎÌå"/>
          <w:sz w:val="28"/>
          <w:szCs w:val="28"/>
        </w:rPr>
      </w:pPr>
      <w:r w:rsidRPr="005B039F">
        <w:rPr>
          <w:rFonts w:ascii="黑体" w:eastAsia="黑体" w:cs="黑体" w:hint="eastAsia"/>
          <w:kern w:val="0"/>
          <w:sz w:val="26"/>
          <w:szCs w:val="26"/>
        </w:rPr>
        <w:t>报告获取方式</w:t>
      </w:r>
      <w:r w:rsidRPr="005B039F">
        <w:rPr>
          <w:rFonts w:ascii="ºÚÌå" w:eastAsia="黑体" w:hAnsi="ºÚÌå" w:cs="ºÚÌå"/>
          <w:kern w:val="0"/>
          <w:sz w:val="26"/>
          <w:szCs w:val="26"/>
        </w:rPr>
        <w:t>:</w:t>
      </w:r>
      <w:r w:rsidRPr="005B039F">
        <w:rPr>
          <w:rFonts w:ascii="宋体" w:cs="宋体" w:hint="eastAsia"/>
          <w:kern w:val="0"/>
          <w:sz w:val="28"/>
          <w:szCs w:val="28"/>
        </w:rPr>
        <w:t>通过公司网</w:t>
      </w:r>
      <w:r w:rsidRPr="005B039F">
        <w:rPr>
          <w:rFonts w:ascii="EHKHQN+ËÎÌå" w:hAnsi="EHKHQN+ËÎÌå" w:cs="EHKHQN+ËÎÌå" w:hint="eastAsia"/>
          <w:sz w:val="28"/>
          <w:szCs w:val="28"/>
        </w:rPr>
        <w:t>站</w:t>
      </w:r>
      <w:hyperlink r:id="rId8" w:history="1">
        <w:r w:rsidR="00E556AB" w:rsidRPr="005B039F">
          <w:rPr>
            <w:rStyle w:val="ab"/>
            <w:rFonts w:ascii="宋体" w:hAnsi="宋体"/>
            <w:color w:val="auto"/>
            <w:szCs w:val="21"/>
          </w:rPr>
          <w:t>http://www.china-utl.com/</w:t>
        </w:r>
      </w:hyperlink>
      <w:r w:rsidR="00E556AB" w:rsidRPr="005B039F">
        <w:rPr>
          <w:rStyle w:val="ab"/>
          <w:rFonts w:ascii="宋体" w:hAnsi="宋体"/>
          <w:color w:val="auto"/>
          <w:szCs w:val="21"/>
          <w:u w:val="none"/>
        </w:rPr>
        <w:t xml:space="preserve"> </w:t>
      </w:r>
      <w:r w:rsidRPr="005B039F">
        <w:rPr>
          <w:rFonts w:ascii="EHKHQN+ËÎÌå" w:hAnsi="EHKHQN+ËÎÌå" w:cs="EHKHQN+ËÎÌå" w:hint="eastAsia"/>
          <w:sz w:val="28"/>
          <w:szCs w:val="28"/>
        </w:rPr>
        <w:t>下载</w:t>
      </w:r>
    </w:p>
    <w:p w14:paraId="13AFA3E4" w14:textId="289173B1" w:rsidR="00871A48" w:rsidRPr="00692F0A" w:rsidRDefault="00692F0A" w:rsidP="00692F0A">
      <w:pPr>
        <w:autoSpaceDE w:val="0"/>
        <w:autoSpaceDN w:val="0"/>
        <w:adjustRightInd w:val="0"/>
        <w:spacing w:line="820" w:lineRule="exact"/>
        <w:ind w:firstLineChars="850" w:firstLine="3740"/>
        <w:jc w:val="left"/>
        <w:rPr>
          <w:rFonts w:ascii="华文新魏" w:eastAsia="华文新魏" w:cs="黑体"/>
          <w:kern w:val="0"/>
          <w:sz w:val="44"/>
          <w:szCs w:val="44"/>
        </w:rPr>
      </w:pPr>
      <w:r w:rsidRPr="005B039F">
        <w:rPr>
          <w:rFonts w:ascii="华文新魏" w:eastAsia="华文新魏" w:cs="黑体"/>
          <w:kern w:val="0"/>
          <w:sz w:val="44"/>
          <w:szCs w:val="44"/>
        </w:rPr>
        <w:br w:type="page"/>
      </w:r>
      <w:r w:rsidR="00973328" w:rsidRPr="00CD2C87">
        <w:rPr>
          <w:rFonts w:ascii="华文新魏" w:eastAsia="华文新魏" w:cs="黑体" w:hint="eastAsia"/>
          <w:kern w:val="0"/>
          <w:sz w:val="44"/>
          <w:szCs w:val="44"/>
        </w:rPr>
        <w:lastRenderedPageBreak/>
        <w:t>企业简介</w:t>
      </w:r>
    </w:p>
    <w:p w14:paraId="79F6B9DE" w14:textId="77777777" w:rsidR="00E556AB" w:rsidRPr="004872C5" w:rsidRDefault="00E556AB" w:rsidP="00E556AB">
      <w:pPr>
        <w:spacing w:beforeLines="50" w:before="156" w:afterLines="50" w:after="156" w:line="360" w:lineRule="auto"/>
        <w:ind w:firstLineChars="200" w:firstLine="480"/>
        <w:rPr>
          <w:rFonts w:ascii="宋体" w:hAnsi="宋体" w:cs="宋体"/>
          <w:sz w:val="24"/>
        </w:rPr>
      </w:pPr>
      <w:bookmarkStart w:id="0" w:name="_Hlk55281030"/>
      <w:r w:rsidRPr="004872C5">
        <w:rPr>
          <w:rFonts w:ascii="宋体" w:hAnsi="宋体" w:cs="宋体" w:hint="eastAsia"/>
          <w:sz w:val="24"/>
        </w:rPr>
        <w:t>尤提乐电气有限公司成立于1990年，注册资金</w:t>
      </w:r>
      <w:r w:rsidRPr="004872C5">
        <w:rPr>
          <w:rFonts w:ascii="宋体" w:hAnsi="宋体" w:cs="宋体"/>
          <w:sz w:val="24"/>
        </w:rPr>
        <w:t>5000</w:t>
      </w:r>
      <w:r w:rsidRPr="004872C5">
        <w:rPr>
          <w:rFonts w:ascii="宋体" w:hAnsi="宋体" w:cs="宋体" w:hint="eastAsia"/>
          <w:sz w:val="24"/>
        </w:rPr>
        <w:t>万元，是全国无区域性企业，总部</w:t>
      </w:r>
      <w:r>
        <w:rPr>
          <w:rFonts w:ascii="宋体" w:hAnsi="宋体" w:cs="宋体" w:hint="eastAsia"/>
          <w:sz w:val="24"/>
        </w:rPr>
        <w:t>位于</w:t>
      </w:r>
      <w:r w:rsidRPr="004872C5">
        <w:rPr>
          <w:rFonts w:ascii="宋体" w:hAnsi="宋体" w:cs="宋体" w:hint="eastAsia"/>
          <w:sz w:val="24"/>
        </w:rPr>
        <w:t>浙江省乐清市柳市七里岗第二工业区。生产基地占地面积</w:t>
      </w:r>
      <w:r w:rsidRPr="004872C5">
        <w:rPr>
          <w:rFonts w:ascii="宋体" w:hAnsi="宋体" w:cs="宋体"/>
          <w:sz w:val="24"/>
        </w:rPr>
        <w:t>3338.88</w:t>
      </w:r>
      <w:r w:rsidRPr="004872C5">
        <w:rPr>
          <w:rFonts w:ascii="宋体" w:hAnsi="宋体"/>
          <w:sz w:val="24"/>
          <w:szCs w:val="24"/>
        </w:rPr>
        <w:t xml:space="preserve"> m</w:t>
      </w:r>
      <w:r w:rsidRPr="004872C5">
        <w:rPr>
          <w:rFonts w:ascii="宋体" w:hAnsi="宋体"/>
          <w:sz w:val="24"/>
          <w:szCs w:val="24"/>
          <w:vertAlign w:val="superscript"/>
        </w:rPr>
        <w:t>2</w:t>
      </w:r>
      <w:r>
        <w:rPr>
          <w:rFonts w:ascii="宋体" w:hAnsi="宋体" w:cs="宋体" w:hint="eastAsia"/>
          <w:sz w:val="24"/>
        </w:rPr>
        <w:t>。</w:t>
      </w:r>
      <w:r w:rsidRPr="004872C5">
        <w:rPr>
          <w:rFonts w:ascii="宋体" w:hAnsi="宋体" w:cs="宋体" w:hint="eastAsia"/>
          <w:sz w:val="24"/>
        </w:rPr>
        <w:t>公司年产8</w:t>
      </w:r>
      <w:r w:rsidRPr="004872C5">
        <w:rPr>
          <w:rFonts w:ascii="宋体" w:hAnsi="宋体" w:cs="宋体"/>
          <w:sz w:val="24"/>
        </w:rPr>
        <w:t>000</w:t>
      </w:r>
      <w:r w:rsidRPr="004872C5">
        <w:rPr>
          <w:rFonts w:ascii="宋体" w:hAnsi="宋体" w:cs="宋体" w:hint="eastAsia"/>
          <w:sz w:val="24"/>
        </w:rPr>
        <w:t>万只接线端子。</w:t>
      </w:r>
    </w:p>
    <w:p w14:paraId="09456639" w14:textId="77777777" w:rsidR="00E556AB" w:rsidRPr="00D23962" w:rsidRDefault="00E556AB" w:rsidP="00E556AB">
      <w:pPr>
        <w:spacing w:beforeLines="50" w:before="156" w:afterLines="50" w:after="156" w:line="360" w:lineRule="auto"/>
        <w:ind w:firstLineChars="200" w:firstLine="480"/>
        <w:rPr>
          <w:rFonts w:ascii="宋体" w:hAnsi="宋体" w:cs="宋体"/>
          <w:sz w:val="24"/>
        </w:rPr>
      </w:pPr>
      <w:r w:rsidRPr="00D23962">
        <w:rPr>
          <w:rFonts w:ascii="宋体" w:hAnsi="宋体" w:cs="宋体" w:hint="eastAsia"/>
          <w:sz w:val="24"/>
        </w:rPr>
        <w:t>公司专业接线端子的生产、销售和服务，是行业里技术力量雄厚、成长迅速、极具规模化的企业。</w:t>
      </w:r>
    </w:p>
    <w:p w14:paraId="466F53D3" w14:textId="77777777" w:rsidR="00E556AB" w:rsidRPr="00D23962" w:rsidRDefault="00E556AB" w:rsidP="00E556AB">
      <w:pPr>
        <w:spacing w:beforeLines="50" w:before="156" w:afterLines="50" w:after="156" w:line="360" w:lineRule="auto"/>
        <w:ind w:firstLineChars="200" w:firstLine="480"/>
        <w:rPr>
          <w:rFonts w:ascii="宋体" w:hAnsi="宋体" w:cs="宋体"/>
          <w:sz w:val="24"/>
        </w:rPr>
      </w:pPr>
      <w:r w:rsidRPr="00D23962">
        <w:rPr>
          <w:rFonts w:ascii="宋体" w:hAnsi="宋体" w:cs="宋体" w:hint="eastAsia"/>
          <w:sz w:val="24"/>
        </w:rPr>
        <w:t>产品主要销往法国、俄罗斯、巴西、东南亚、香港和台湾等地区，作为一家以外销为主（出口65%）的民营独资企业，尤提乐置身于国际市场，直接感受市场气息，当面倾听客户需求，不断提升产品设计、生产、经营、管理过程中的技术含量，对生产作业的全过程实施科学的管理。</w:t>
      </w:r>
    </w:p>
    <w:p w14:paraId="37EFAB8E" w14:textId="77777777" w:rsidR="00E556AB" w:rsidRPr="009D2548" w:rsidRDefault="00E556AB" w:rsidP="00E556AB">
      <w:pPr>
        <w:spacing w:beforeLines="50" w:before="156" w:afterLines="50" w:after="156" w:line="360" w:lineRule="auto"/>
        <w:ind w:firstLineChars="200" w:firstLine="480"/>
        <w:rPr>
          <w:rFonts w:ascii="宋体" w:hAnsi="宋体" w:cs="宋体"/>
          <w:sz w:val="24"/>
        </w:rPr>
      </w:pPr>
      <w:r w:rsidRPr="009D2548">
        <w:rPr>
          <w:rFonts w:ascii="宋体" w:hAnsi="宋体" w:cs="宋体" w:hint="eastAsia"/>
          <w:sz w:val="24"/>
        </w:rPr>
        <w:t>公司坚持自主创新，不断突破，其中包边式接线端子架拥有</w:t>
      </w:r>
      <w:r w:rsidRPr="009D2548">
        <w:rPr>
          <w:rFonts w:ascii="宋体" w:hAnsi="宋体" w:cs="宋体"/>
          <w:sz w:val="24"/>
        </w:rPr>
        <w:t>1</w:t>
      </w:r>
      <w:r w:rsidRPr="009D2548">
        <w:rPr>
          <w:rFonts w:ascii="宋体" w:hAnsi="宋体" w:cs="宋体" w:hint="eastAsia"/>
          <w:sz w:val="24"/>
        </w:rPr>
        <w:t>项实用新型专利、</w:t>
      </w:r>
      <w:r w:rsidRPr="009D2548">
        <w:rPr>
          <w:rFonts w:ascii="宋体" w:hAnsi="宋体" w:cs="宋体"/>
          <w:sz w:val="24"/>
        </w:rPr>
        <w:t>1</w:t>
      </w:r>
      <w:r w:rsidRPr="009D2548">
        <w:rPr>
          <w:rFonts w:ascii="宋体" w:hAnsi="宋体" w:cs="宋体" w:hint="eastAsia"/>
          <w:sz w:val="24"/>
        </w:rPr>
        <w:t>项外观设计专利，产品达到国际/国内同类产品的领先水平。公司技术力量雄厚，检测设备先进</w:t>
      </w:r>
      <w:r>
        <w:rPr>
          <w:rFonts w:ascii="宋体" w:hAnsi="宋体" w:cs="宋体" w:hint="eastAsia"/>
          <w:sz w:val="24"/>
        </w:rPr>
        <w:t>是安全生产标准化三级企业（机械）</w:t>
      </w:r>
      <w:r w:rsidRPr="009D2548">
        <w:rPr>
          <w:rFonts w:ascii="宋体" w:hAnsi="宋体" w:cs="宋体" w:hint="eastAsia"/>
          <w:sz w:val="24"/>
        </w:rPr>
        <w:t>，通过了ISO9001质量体系认证、ISO14001环境体系认证并严格按其标准运行，公司目前共有实用新型专利</w:t>
      </w:r>
      <w:r w:rsidRPr="009D2548">
        <w:rPr>
          <w:rFonts w:ascii="宋体" w:hAnsi="宋体" w:cs="宋体"/>
          <w:sz w:val="24"/>
        </w:rPr>
        <w:t>5</w:t>
      </w:r>
      <w:r w:rsidRPr="009D2548">
        <w:rPr>
          <w:rFonts w:ascii="宋体" w:hAnsi="宋体" w:cs="宋体" w:hint="eastAsia"/>
          <w:sz w:val="24"/>
        </w:rPr>
        <w:t>项、外观设计专利</w:t>
      </w:r>
      <w:r w:rsidRPr="009D2548">
        <w:rPr>
          <w:rFonts w:ascii="宋体" w:hAnsi="宋体" w:cs="宋体"/>
          <w:sz w:val="24"/>
        </w:rPr>
        <w:t>3</w:t>
      </w:r>
      <w:r w:rsidRPr="009D2548">
        <w:rPr>
          <w:rFonts w:ascii="宋体" w:hAnsi="宋体" w:cs="宋体" w:hint="eastAsia"/>
          <w:sz w:val="24"/>
        </w:rPr>
        <w:t>项。</w:t>
      </w:r>
    </w:p>
    <w:p w14:paraId="009541A1" w14:textId="57BE4D27" w:rsidR="00E556AB" w:rsidRDefault="00E556AB" w:rsidP="00E556AB">
      <w:pPr>
        <w:spacing w:beforeLines="50" w:before="156" w:afterLines="50" w:after="156" w:line="360" w:lineRule="auto"/>
        <w:ind w:firstLineChars="200" w:firstLine="480"/>
        <w:rPr>
          <w:rFonts w:ascii="宋体" w:hAnsi="宋体" w:cs="宋体"/>
          <w:color w:val="FF0000"/>
          <w:sz w:val="24"/>
        </w:rPr>
      </w:pPr>
      <w:r w:rsidRPr="00814FAC">
        <w:rPr>
          <w:rFonts w:ascii="宋体" w:hAnsi="宋体" w:cs="宋体" w:hint="eastAsia"/>
          <w:sz w:val="24"/>
        </w:rPr>
        <w:t>多年来，公司先后获得“国家高新技术企业”、“</w:t>
      </w:r>
      <w:r>
        <w:rPr>
          <w:rFonts w:ascii="宋体" w:hAnsi="宋体" w:cs="宋体" w:hint="eastAsia"/>
          <w:sz w:val="24"/>
        </w:rPr>
        <w:t>2021</w:t>
      </w:r>
      <w:r w:rsidRPr="00814FAC">
        <w:rPr>
          <w:rFonts w:ascii="宋体" w:hAnsi="宋体" w:cs="宋体" w:hint="eastAsia"/>
          <w:sz w:val="24"/>
        </w:rPr>
        <w:t>年度明星企业”、“2</w:t>
      </w:r>
      <w:r w:rsidRPr="00814FAC">
        <w:rPr>
          <w:rFonts w:ascii="宋体" w:hAnsi="宋体" w:cs="宋体"/>
          <w:sz w:val="24"/>
        </w:rPr>
        <w:t>020</w:t>
      </w:r>
      <w:r w:rsidRPr="00814FAC">
        <w:rPr>
          <w:rFonts w:ascii="宋体" w:hAnsi="宋体" w:cs="宋体" w:hint="eastAsia"/>
          <w:sz w:val="24"/>
        </w:rPr>
        <w:t>年度放心工厂”、“2</w:t>
      </w:r>
      <w:r w:rsidRPr="00814FAC">
        <w:rPr>
          <w:rFonts w:ascii="宋体" w:hAnsi="宋体" w:cs="宋体"/>
          <w:sz w:val="24"/>
        </w:rPr>
        <w:t>021</w:t>
      </w:r>
      <w:r w:rsidRPr="00814FAC">
        <w:rPr>
          <w:rFonts w:ascii="宋体" w:hAnsi="宋体" w:cs="宋体" w:hint="eastAsia"/>
          <w:sz w:val="24"/>
        </w:rPr>
        <w:t>年度明星企业”、“温州市</w:t>
      </w:r>
      <w:r>
        <w:rPr>
          <w:rFonts w:ascii="宋体" w:hAnsi="宋体" w:cs="宋体" w:hint="eastAsia"/>
          <w:sz w:val="24"/>
        </w:rPr>
        <w:t>2021</w:t>
      </w:r>
      <w:r w:rsidRPr="00814FAC">
        <w:rPr>
          <w:rFonts w:ascii="宋体" w:hAnsi="宋体" w:cs="宋体" w:hint="eastAsia"/>
          <w:sz w:val="24"/>
        </w:rPr>
        <w:t>年‘亩均绩效’领跑者”等荣誉称号。</w:t>
      </w:r>
      <w:bookmarkEnd w:id="0"/>
      <w:r w:rsidRPr="00814FAC">
        <w:rPr>
          <w:rFonts w:ascii="宋体" w:hAnsi="宋体" w:cs="宋体" w:hint="eastAsia"/>
          <w:sz w:val="24"/>
        </w:rPr>
        <w:t>尤提乐人正是凭借先进的管理模式、雄厚的技术实力、完善的工艺制程、一流的检测设备和精湛的模具加工技术，以生产高出性价比的产品为前提，凭借卓越的销售团队、周密的销售网络、专业化的服务，赢来了开拓市场新篇章的今天。</w:t>
      </w:r>
    </w:p>
    <w:p w14:paraId="20726E49" w14:textId="0F04C48C" w:rsidR="00871A48" w:rsidRPr="00692F0A" w:rsidRDefault="00E556AB" w:rsidP="00692F0A">
      <w:pPr>
        <w:spacing w:beforeLines="50" w:before="156" w:afterLines="50" w:after="156" w:line="360" w:lineRule="auto"/>
        <w:ind w:firstLineChars="200" w:firstLine="480"/>
        <w:jc w:val="center"/>
        <w:rPr>
          <w:rFonts w:ascii="宋体" w:hAnsi="宋体"/>
          <w:color w:val="FF0000"/>
          <w:sz w:val="24"/>
        </w:rPr>
      </w:pPr>
      <w:r>
        <w:rPr>
          <w:rFonts w:ascii="宋体" w:hAnsi="宋体" w:cs="宋体"/>
          <w:color w:val="FF0000"/>
          <w:sz w:val="24"/>
        </w:rPr>
        <w:br w:type="page"/>
      </w:r>
      <w:r w:rsidR="00973328">
        <w:rPr>
          <w:rFonts w:ascii="楷体" w:eastAsia="楷体" w:hAnsi="楷体" w:cs="Arial" w:hint="eastAsia"/>
          <w:b/>
          <w:sz w:val="44"/>
          <w:szCs w:val="44"/>
        </w:rPr>
        <w:lastRenderedPageBreak/>
        <w:t>社会责任报告</w:t>
      </w:r>
    </w:p>
    <w:p w14:paraId="7E5F8DE8" w14:textId="15F5E30A" w:rsidR="00871A48" w:rsidRPr="00EF7B75" w:rsidRDefault="00973328" w:rsidP="00692F0A">
      <w:pPr>
        <w:spacing w:before="50" w:after="50" w:line="360" w:lineRule="auto"/>
        <w:ind w:firstLineChars="200" w:firstLine="560"/>
        <w:rPr>
          <w:rFonts w:ascii="Arial" w:hAnsi="Arial" w:cs="Arial"/>
          <w:sz w:val="28"/>
          <w:szCs w:val="28"/>
        </w:rPr>
      </w:pPr>
      <w:r w:rsidRPr="00EF7B75">
        <w:rPr>
          <w:rFonts w:ascii="Arial" w:hAnsi="Arial" w:cs="Arial" w:hint="eastAsia"/>
          <w:sz w:val="28"/>
          <w:szCs w:val="28"/>
        </w:rPr>
        <w:t>公司在注重企业运营的同时，公司尽可能兼顾各相关方的不同需求，将保护他们的权益视为自身责任，并付诸于实际行动之中。作为</w:t>
      </w:r>
      <w:r w:rsidR="001C360C">
        <w:rPr>
          <w:rFonts w:ascii="Arial" w:hAnsi="Arial" w:cs="Arial" w:hint="eastAsia"/>
          <w:sz w:val="28"/>
          <w:szCs w:val="28"/>
        </w:rPr>
        <w:t>断路器</w:t>
      </w:r>
      <w:r w:rsidR="00AD5B2C">
        <w:rPr>
          <w:rFonts w:ascii="Arial" w:hAnsi="Arial" w:cs="Arial" w:hint="eastAsia"/>
          <w:sz w:val="28"/>
          <w:szCs w:val="28"/>
        </w:rPr>
        <w:t>的龙头企业之</w:t>
      </w:r>
      <w:r w:rsidR="00F337BB">
        <w:rPr>
          <w:rFonts w:ascii="Arial" w:hAnsi="Arial" w:cs="Arial" w:hint="eastAsia"/>
          <w:sz w:val="28"/>
          <w:szCs w:val="28"/>
        </w:rPr>
        <w:t>一</w:t>
      </w:r>
      <w:r w:rsidRPr="00EF7B75">
        <w:rPr>
          <w:rFonts w:ascii="Arial" w:hAnsi="Arial" w:cs="Arial" w:hint="eastAsia"/>
          <w:sz w:val="28"/>
          <w:szCs w:val="28"/>
        </w:rPr>
        <w:t>，公司切实履行了企业社会责任，从社会、环境、经济和谐的大系统角度，审视社会责任和企业长远发展的关系，把社会责任转化为企业发展的动力和长期利益。</w:t>
      </w:r>
    </w:p>
    <w:p w14:paraId="32D3FE75" w14:textId="77777777" w:rsidR="00871A48" w:rsidRPr="00EF7B75" w:rsidRDefault="00973328" w:rsidP="00692F0A">
      <w:pPr>
        <w:spacing w:before="50" w:after="50" w:line="360" w:lineRule="auto"/>
        <w:ind w:firstLineChars="200" w:firstLine="562"/>
        <w:rPr>
          <w:rFonts w:ascii="楷体" w:eastAsia="楷体" w:hAnsi="楷体" w:cs="Arial"/>
          <w:b/>
          <w:sz w:val="28"/>
          <w:szCs w:val="28"/>
        </w:rPr>
      </w:pPr>
      <w:r w:rsidRPr="00EF7B75">
        <w:rPr>
          <w:rFonts w:ascii="楷体" w:eastAsia="楷体" w:hAnsi="楷体" w:cs="Arial" w:hint="eastAsia"/>
          <w:b/>
          <w:sz w:val="28"/>
          <w:szCs w:val="28"/>
        </w:rPr>
        <w:t>一、股东权益保护</w:t>
      </w:r>
    </w:p>
    <w:p w14:paraId="09D5AE0B" w14:textId="1C8D3B6E" w:rsidR="00871A48" w:rsidRPr="00EF7B75" w:rsidRDefault="00973328" w:rsidP="00692F0A">
      <w:pPr>
        <w:spacing w:before="50" w:after="50" w:line="360" w:lineRule="auto"/>
        <w:ind w:firstLineChars="200" w:firstLine="560"/>
        <w:rPr>
          <w:rFonts w:ascii="Arial" w:hAnsi="Arial" w:cs="Arial"/>
          <w:sz w:val="28"/>
          <w:szCs w:val="28"/>
        </w:rPr>
      </w:pPr>
      <w:r w:rsidRPr="00EF7B75">
        <w:rPr>
          <w:rFonts w:ascii="Arial" w:hAnsi="Arial" w:cs="Arial" w:hint="eastAsia"/>
          <w:sz w:val="28"/>
          <w:szCs w:val="28"/>
        </w:rPr>
        <w:t>（一）公司快速稳健发展、实现良好经营业绩是保护股东利益的重要基础</w:t>
      </w:r>
      <w:r w:rsidRPr="00E556AB">
        <w:rPr>
          <w:rFonts w:ascii="Arial" w:hAnsi="Arial" w:cs="Arial" w:hint="eastAsia"/>
          <w:sz w:val="28"/>
          <w:szCs w:val="28"/>
        </w:rPr>
        <w:t>。</w:t>
      </w:r>
      <w:r w:rsidR="00E556AB">
        <w:rPr>
          <w:rFonts w:ascii="Arial" w:hAnsi="Arial" w:cs="Arial"/>
          <w:sz w:val="28"/>
          <w:szCs w:val="28"/>
        </w:rPr>
        <w:t>2021</w:t>
      </w:r>
      <w:r w:rsidRPr="00E556AB">
        <w:rPr>
          <w:rFonts w:ascii="Arial" w:hAnsi="Arial" w:cs="Arial" w:hint="eastAsia"/>
          <w:sz w:val="28"/>
          <w:szCs w:val="28"/>
        </w:rPr>
        <w:t>年度，公司实现销售收入</w:t>
      </w:r>
      <w:r w:rsidR="00E556AB" w:rsidRPr="00E556AB">
        <w:rPr>
          <w:rFonts w:ascii="Arial" w:hAnsi="Arial" w:cs="Arial"/>
          <w:sz w:val="28"/>
          <w:szCs w:val="28"/>
        </w:rPr>
        <w:t>12190.85</w:t>
      </w:r>
      <w:r w:rsidR="00A164D8" w:rsidRPr="00E556AB">
        <w:rPr>
          <w:rFonts w:ascii="Arial" w:hAnsi="Arial" w:cs="Arial" w:hint="eastAsia"/>
          <w:sz w:val="28"/>
          <w:szCs w:val="28"/>
        </w:rPr>
        <w:t>万</w:t>
      </w:r>
      <w:r w:rsidRPr="00E556AB">
        <w:rPr>
          <w:rFonts w:ascii="Arial" w:hAnsi="Arial" w:cs="Arial" w:hint="eastAsia"/>
          <w:sz w:val="28"/>
          <w:szCs w:val="28"/>
        </w:rPr>
        <w:t>元。</w:t>
      </w:r>
    </w:p>
    <w:p w14:paraId="5A6E21A8" w14:textId="56A72A6D" w:rsidR="00871A48" w:rsidRPr="00EF7B75" w:rsidRDefault="00973328" w:rsidP="00F2462D">
      <w:pPr>
        <w:spacing w:before="50" w:after="50" w:line="360" w:lineRule="auto"/>
        <w:ind w:firstLineChars="150" w:firstLine="420"/>
        <w:rPr>
          <w:rFonts w:ascii="Arial" w:hAnsi="Arial" w:cs="Arial"/>
          <w:sz w:val="28"/>
          <w:szCs w:val="28"/>
        </w:rPr>
      </w:pPr>
      <w:r w:rsidRPr="00EF7B75">
        <w:rPr>
          <w:rFonts w:ascii="Arial" w:hAnsi="Arial" w:cs="Arial" w:hint="eastAsia"/>
          <w:sz w:val="28"/>
          <w:szCs w:val="28"/>
        </w:rPr>
        <w:t>（二）公司根据《中华人民共和国公司法》等法律、法规和本公司章程，建立了规范的公司治理结构，不断完善股东大会、</w:t>
      </w:r>
      <w:r w:rsidR="00835E56">
        <w:rPr>
          <w:rFonts w:ascii="Arial" w:hAnsi="Arial" w:cs="Arial" w:hint="eastAsia"/>
          <w:sz w:val="28"/>
          <w:szCs w:val="28"/>
        </w:rPr>
        <w:t>执行董事</w:t>
      </w:r>
      <w:r w:rsidRPr="00EF7B75">
        <w:rPr>
          <w:rFonts w:ascii="Arial" w:hAnsi="Arial" w:cs="Arial" w:hint="eastAsia"/>
          <w:sz w:val="28"/>
          <w:szCs w:val="28"/>
        </w:rPr>
        <w:t>、监事制度，形成权力机构、决策机构、监督机构与经理层之间有效制衡的法人治理结构。股东大会享有法律法规和《公司章程》规定的合法权力，依法行使确定公司经营方针、重大筹资、投资、利润分配等重大事项的职权。</w:t>
      </w:r>
      <w:r w:rsidR="00835E56">
        <w:rPr>
          <w:rFonts w:ascii="Arial" w:hAnsi="Arial" w:cs="Arial" w:hint="eastAsia"/>
          <w:sz w:val="28"/>
          <w:szCs w:val="28"/>
        </w:rPr>
        <w:t>执董对股东大会负责，依法行使公司的经营决策权。监事对股东大会负责，监督公司股东</w:t>
      </w:r>
      <w:r w:rsidRPr="00EF7B75">
        <w:rPr>
          <w:rFonts w:ascii="Arial" w:hAnsi="Arial" w:cs="Arial" w:hint="eastAsia"/>
          <w:sz w:val="28"/>
          <w:szCs w:val="28"/>
        </w:rPr>
        <w:t>和其他高级管理人员依法履行职责。</w:t>
      </w:r>
      <w:r w:rsidR="00835E56">
        <w:rPr>
          <w:rFonts w:ascii="Arial" w:hAnsi="Arial" w:cs="Arial" w:hint="eastAsia"/>
          <w:sz w:val="28"/>
          <w:szCs w:val="28"/>
        </w:rPr>
        <w:t>股东大会、执董、监事</w:t>
      </w:r>
      <w:r w:rsidRPr="00EF7B75">
        <w:rPr>
          <w:rFonts w:ascii="Arial" w:hAnsi="Arial" w:cs="Arial" w:hint="eastAsia"/>
          <w:sz w:val="28"/>
          <w:szCs w:val="28"/>
        </w:rPr>
        <w:t>运作不断规范，制度不断健全完善，形成了一整套相互制衡、行之有效的内部管理和控制制度体系</w:t>
      </w:r>
      <w:r w:rsidRPr="00E556AB">
        <w:rPr>
          <w:rFonts w:ascii="Arial" w:hAnsi="Arial" w:cs="Arial" w:hint="eastAsia"/>
          <w:sz w:val="28"/>
          <w:szCs w:val="28"/>
        </w:rPr>
        <w:t>。公司完善的法人治理结构，从根本上保障了股东和债权人的合法权益。</w:t>
      </w:r>
      <w:r w:rsidR="00E556AB" w:rsidRPr="00E556AB">
        <w:rPr>
          <w:rFonts w:ascii="Arial" w:hAnsi="Arial" w:cs="Arial"/>
          <w:sz w:val="28"/>
          <w:szCs w:val="28"/>
        </w:rPr>
        <w:t>2021</w:t>
      </w:r>
      <w:r w:rsidR="00835E56" w:rsidRPr="00E556AB">
        <w:rPr>
          <w:rFonts w:ascii="Arial" w:hAnsi="Arial" w:cs="Arial" w:hint="eastAsia"/>
          <w:sz w:val="28"/>
          <w:szCs w:val="28"/>
        </w:rPr>
        <w:t>年度，公司召开了股东大会</w:t>
      </w:r>
      <w:r w:rsidRPr="00E556AB">
        <w:rPr>
          <w:rFonts w:ascii="Arial" w:hAnsi="Arial" w:cs="Arial" w:hint="eastAsia"/>
          <w:sz w:val="28"/>
          <w:szCs w:val="28"/>
        </w:rPr>
        <w:t>，公司</w:t>
      </w:r>
      <w:r w:rsidR="00835E56" w:rsidRPr="00E556AB">
        <w:rPr>
          <w:rFonts w:ascii="Arial" w:hAnsi="Arial" w:cs="Arial" w:hint="eastAsia"/>
          <w:sz w:val="28"/>
          <w:szCs w:val="28"/>
        </w:rPr>
        <w:t>股东大会</w:t>
      </w:r>
      <w:r w:rsidRPr="00E556AB">
        <w:rPr>
          <w:rFonts w:ascii="Arial" w:hAnsi="Arial" w:cs="Arial" w:hint="eastAsia"/>
          <w:sz w:val="28"/>
          <w:szCs w:val="28"/>
        </w:rPr>
        <w:t>的召集、通知、召开、审议事</w:t>
      </w:r>
      <w:r w:rsidRPr="00EF7B75">
        <w:rPr>
          <w:rFonts w:ascii="Arial" w:hAnsi="Arial" w:cs="Arial" w:hint="eastAsia"/>
          <w:sz w:val="28"/>
          <w:szCs w:val="28"/>
        </w:rPr>
        <w:t>项、表决程序及决议公告均符合法律法规和《公司章程》的规定，公司公平对待所有股东，确保股东充分享有法律、法规、规章所规定的各项合法权益。</w:t>
      </w:r>
    </w:p>
    <w:p w14:paraId="01521230" w14:textId="23AF4CD3" w:rsidR="00692F0A" w:rsidRDefault="00973328" w:rsidP="00692F0A">
      <w:pPr>
        <w:spacing w:before="50" w:after="50" w:line="360" w:lineRule="auto"/>
        <w:ind w:firstLineChars="150" w:firstLine="420"/>
        <w:rPr>
          <w:rFonts w:ascii="Arial" w:hAnsi="Arial" w:cs="Arial"/>
          <w:sz w:val="28"/>
          <w:szCs w:val="28"/>
        </w:rPr>
      </w:pPr>
      <w:r w:rsidRPr="00EF7B75">
        <w:rPr>
          <w:rFonts w:ascii="Arial" w:hAnsi="Arial" w:cs="Arial" w:hint="eastAsia"/>
          <w:sz w:val="28"/>
          <w:szCs w:val="28"/>
        </w:rPr>
        <w:lastRenderedPageBreak/>
        <w:t>（三）</w:t>
      </w:r>
      <w:r w:rsidR="00E556AB" w:rsidRPr="00E556AB">
        <w:rPr>
          <w:rFonts w:ascii="Arial" w:hAnsi="Arial" w:cs="Arial"/>
          <w:sz w:val="28"/>
          <w:szCs w:val="28"/>
        </w:rPr>
        <w:t>2021</w:t>
      </w:r>
      <w:r w:rsidRPr="00E556AB">
        <w:rPr>
          <w:rFonts w:ascii="Arial" w:hAnsi="Arial" w:cs="Arial" w:hint="eastAsia"/>
          <w:sz w:val="28"/>
          <w:szCs w:val="28"/>
        </w:rPr>
        <w:t>年，公司遵循根据相关法律的要求，结合公司实际运行状况，修订了各</w:t>
      </w:r>
      <w:r w:rsidRPr="00EF7B75">
        <w:rPr>
          <w:rFonts w:ascii="Arial" w:hAnsi="Arial" w:cs="Arial" w:hint="eastAsia"/>
          <w:sz w:val="28"/>
          <w:szCs w:val="28"/>
        </w:rPr>
        <w:t>项规章制度，不断完善公司法人治理结构，健全内部控制体系，进一步规范公司运作，提高公司治理水平。公司在加强各项制度建设，完善公司决策程序，提高信息披露质量，保护中小股东的利益等方面做了大量工作，忠实勤勉地履行了公司的社会责任。</w:t>
      </w:r>
    </w:p>
    <w:p w14:paraId="30CAE6D9" w14:textId="77777777" w:rsidR="00692F0A" w:rsidRDefault="00973328" w:rsidP="00692F0A">
      <w:pPr>
        <w:spacing w:before="50" w:after="50" w:line="360" w:lineRule="auto"/>
        <w:ind w:firstLineChars="150" w:firstLine="420"/>
        <w:rPr>
          <w:rFonts w:ascii="Arial" w:hAnsi="Arial" w:cs="Arial"/>
          <w:sz w:val="28"/>
          <w:szCs w:val="28"/>
        </w:rPr>
      </w:pPr>
      <w:r w:rsidRPr="00EF7B75">
        <w:rPr>
          <w:rFonts w:ascii="Arial" w:hAnsi="Arial" w:cs="Arial" w:hint="eastAsia"/>
          <w:sz w:val="28"/>
          <w:szCs w:val="28"/>
        </w:rPr>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p>
    <w:p w14:paraId="59873806" w14:textId="332D0D1E" w:rsidR="00692F0A" w:rsidRDefault="00973328" w:rsidP="00692F0A">
      <w:pPr>
        <w:spacing w:before="50" w:after="50" w:line="360" w:lineRule="auto"/>
        <w:ind w:firstLineChars="150" w:firstLine="420"/>
        <w:rPr>
          <w:rFonts w:ascii="Arial" w:hAnsi="Arial" w:cs="Arial"/>
          <w:sz w:val="28"/>
          <w:szCs w:val="28"/>
        </w:rPr>
      </w:pPr>
      <w:r w:rsidRPr="00EF7B75">
        <w:rPr>
          <w:rFonts w:ascii="Arial" w:hAnsi="Arial" w:cs="Arial" w:hint="eastAsia"/>
          <w:sz w:val="28"/>
          <w:szCs w:val="28"/>
        </w:rPr>
        <w:t>（四）公司严格按照有关法律、法规和规定履行信息披露义务。自觉自愿履行信息披露义务，确保信息披露的真实、</w:t>
      </w:r>
      <w:r w:rsidRPr="00E556AB">
        <w:rPr>
          <w:rFonts w:ascii="Arial" w:hAnsi="Arial" w:cs="Arial" w:hint="eastAsia"/>
          <w:sz w:val="28"/>
          <w:szCs w:val="28"/>
        </w:rPr>
        <w:t>准确、及时、完整和公平。公司</w:t>
      </w:r>
      <w:r w:rsidR="00835E56" w:rsidRPr="00E556AB">
        <w:rPr>
          <w:rFonts w:ascii="Arial" w:hAnsi="Arial" w:cs="Arial" w:hint="eastAsia"/>
          <w:sz w:val="28"/>
          <w:szCs w:val="28"/>
        </w:rPr>
        <w:t>指定</w:t>
      </w:r>
      <w:r w:rsidRPr="00E556AB">
        <w:rPr>
          <w:rFonts w:ascii="Arial" w:hAnsi="Arial" w:cs="Arial" w:hint="eastAsia"/>
          <w:sz w:val="28"/>
          <w:szCs w:val="28"/>
        </w:rPr>
        <w:t>由公司</w:t>
      </w:r>
      <w:r w:rsidR="00835E56" w:rsidRPr="00E556AB">
        <w:rPr>
          <w:rFonts w:ascii="Arial" w:hAnsi="Arial" w:cs="Arial" w:hint="eastAsia"/>
          <w:sz w:val="28"/>
          <w:szCs w:val="28"/>
        </w:rPr>
        <w:t>企业部</w:t>
      </w:r>
      <w:r w:rsidRPr="00E556AB">
        <w:rPr>
          <w:rFonts w:ascii="Arial" w:hAnsi="Arial" w:cs="Arial" w:hint="eastAsia"/>
          <w:sz w:val="28"/>
          <w:szCs w:val="28"/>
        </w:rPr>
        <w:t>专门负责信息披露管理事务。</w:t>
      </w:r>
      <w:r w:rsidR="00E556AB" w:rsidRPr="00E556AB">
        <w:rPr>
          <w:rFonts w:ascii="Arial" w:hAnsi="Arial" w:cs="Arial"/>
          <w:sz w:val="28"/>
          <w:szCs w:val="28"/>
        </w:rPr>
        <w:t>2021</w:t>
      </w:r>
      <w:r w:rsidRPr="00E556AB">
        <w:rPr>
          <w:rFonts w:ascii="Arial" w:hAnsi="Arial" w:cs="Arial" w:hint="eastAsia"/>
          <w:sz w:val="28"/>
          <w:szCs w:val="28"/>
        </w:rPr>
        <w:t>年公司主动、及时地披露了可能对股东决策产生实质性影响的信息</w:t>
      </w:r>
      <w:r w:rsidRPr="00EF7B75">
        <w:rPr>
          <w:rFonts w:ascii="Arial" w:hAnsi="Arial" w:cs="Arial" w:hint="eastAsia"/>
          <w:sz w:val="28"/>
          <w:szCs w:val="28"/>
        </w:rPr>
        <w:t>，使股东及时全面了解公司的经营情况。</w:t>
      </w:r>
    </w:p>
    <w:p w14:paraId="21F54B5D" w14:textId="337D3577" w:rsidR="00871A48" w:rsidRPr="00EF7B75" w:rsidRDefault="00973328" w:rsidP="00692F0A">
      <w:pPr>
        <w:spacing w:before="50" w:after="50" w:line="360" w:lineRule="auto"/>
        <w:ind w:firstLineChars="150" w:firstLine="420"/>
        <w:rPr>
          <w:rFonts w:ascii="Arial" w:hAnsi="Arial" w:cs="Arial"/>
          <w:sz w:val="28"/>
          <w:szCs w:val="28"/>
        </w:rPr>
      </w:pPr>
      <w:r w:rsidRPr="00EF7B75">
        <w:rPr>
          <w:rFonts w:ascii="Arial" w:hAnsi="Arial" w:cs="Arial" w:hint="eastAsia"/>
          <w:sz w:val="28"/>
          <w:szCs w:val="28"/>
        </w:rPr>
        <w:t>（五）进行多渠道、多方式的投资者关系管理方式，构建良好、和谐的投资者关系。报告期内，公司严格按照监管部门</w:t>
      </w:r>
      <w:r w:rsidR="00835E56">
        <w:rPr>
          <w:rFonts w:ascii="Arial" w:hAnsi="Arial" w:cs="Arial" w:hint="eastAsia"/>
          <w:sz w:val="28"/>
          <w:szCs w:val="28"/>
        </w:rPr>
        <w:t>的要求，遵循公司投资者关系管理相关制度，明确了公司网站等各种非正式公告信息的披露等事项的责任人和相关规定，要求</w:t>
      </w:r>
      <w:r w:rsidR="00A164D8">
        <w:rPr>
          <w:rFonts w:ascii="Arial" w:hAnsi="Arial" w:cs="Arial" w:hint="eastAsia"/>
          <w:sz w:val="28"/>
          <w:szCs w:val="28"/>
        </w:rPr>
        <w:t>行政部</w:t>
      </w:r>
      <w:r w:rsidRPr="00EF7B75">
        <w:rPr>
          <w:rFonts w:ascii="Arial" w:hAnsi="Arial" w:cs="Arial" w:hint="eastAsia"/>
          <w:sz w:val="28"/>
          <w:szCs w:val="28"/>
        </w:rPr>
        <w:t>认真、热情做好投资者及媒体的来电、来访接待工作，确保公开联系途径有效、畅通，做到工作时间电话有人接听、电子邮件及时回复、网站投资者提问有问必答。</w:t>
      </w:r>
    </w:p>
    <w:p w14:paraId="5A590494" w14:textId="77777777" w:rsidR="00871A48" w:rsidRPr="00EF7B75" w:rsidRDefault="00973328" w:rsidP="00692F0A">
      <w:pPr>
        <w:spacing w:before="50" w:after="50" w:line="360" w:lineRule="auto"/>
        <w:ind w:firstLineChars="50" w:firstLine="141"/>
        <w:rPr>
          <w:rFonts w:ascii="楷体" w:eastAsia="楷体" w:hAnsi="楷体" w:cs="Arial"/>
          <w:b/>
          <w:sz w:val="28"/>
          <w:szCs w:val="28"/>
        </w:rPr>
      </w:pPr>
      <w:r w:rsidRPr="00EF7B75">
        <w:rPr>
          <w:rFonts w:ascii="楷体" w:eastAsia="楷体" w:hAnsi="楷体" w:cs="Arial" w:hint="eastAsia"/>
          <w:b/>
          <w:sz w:val="28"/>
          <w:szCs w:val="28"/>
        </w:rPr>
        <w:t>二、员工权益维护</w:t>
      </w:r>
    </w:p>
    <w:p w14:paraId="24117AC8" w14:textId="25030DEA" w:rsidR="00871A48" w:rsidRPr="00E556AB" w:rsidRDefault="00E556AB" w:rsidP="00692F0A">
      <w:pPr>
        <w:autoSpaceDE w:val="0"/>
        <w:autoSpaceDN w:val="0"/>
        <w:adjustRightInd w:val="0"/>
        <w:spacing w:before="50" w:after="50" w:line="360" w:lineRule="auto"/>
        <w:ind w:firstLineChars="250" w:firstLine="700"/>
        <w:jc w:val="left"/>
        <w:rPr>
          <w:rFonts w:ascii="Arial" w:hAnsi="Arial" w:cs="Arial"/>
          <w:sz w:val="28"/>
          <w:szCs w:val="28"/>
        </w:rPr>
      </w:pPr>
      <w:r w:rsidRPr="00E556AB">
        <w:rPr>
          <w:rFonts w:ascii="Arial" w:hAnsi="Arial" w:cs="Arial"/>
          <w:sz w:val="28"/>
          <w:szCs w:val="28"/>
        </w:rPr>
        <w:t>2021</w:t>
      </w:r>
      <w:r w:rsidR="00973328" w:rsidRPr="00E556AB">
        <w:rPr>
          <w:rFonts w:ascii="Arial" w:hAnsi="Arial" w:cs="Arial" w:hint="eastAsia"/>
          <w:sz w:val="28"/>
          <w:szCs w:val="28"/>
        </w:rPr>
        <w:t>年，公司严格遵守《劳动法》、《劳动合同法》，建立关爱维权组</w:t>
      </w:r>
      <w:r w:rsidR="00973328" w:rsidRPr="00E556AB">
        <w:rPr>
          <w:rFonts w:ascii="Arial" w:hAnsi="Arial" w:cs="Arial" w:hint="eastAsia"/>
          <w:sz w:val="28"/>
          <w:szCs w:val="28"/>
        </w:rPr>
        <w:lastRenderedPageBreak/>
        <w:t>织，推行集体合同，依法保护职工的合法权益，切实维护员工民主管理权益；健全劳</w:t>
      </w:r>
      <w:r w:rsidR="00973328" w:rsidRPr="00EF7B75">
        <w:rPr>
          <w:rFonts w:ascii="Arial" w:hAnsi="Arial" w:cs="Arial" w:hint="eastAsia"/>
          <w:sz w:val="28"/>
          <w:szCs w:val="28"/>
        </w:rPr>
        <w:t>动安全卫生制度，改善劳动环境，保障职工劳动安全，未发生工伤事故率，</w:t>
      </w:r>
      <w:r w:rsidR="00973328" w:rsidRPr="00835E56">
        <w:rPr>
          <w:rFonts w:ascii="Arial" w:hAnsi="Arial" w:cs="Arial" w:hint="eastAsia"/>
          <w:sz w:val="28"/>
          <w:szCs w:val="28"/>
        </w:rPr>
        <w:t>保障职工身心健康；开展教育培训和各种文娱体育活动，陶冶了职工情操，营造了</w:t>
      </w:r>
      <w:r w:rsidR="00973328" w:rsidRPr="00835E56">
        <w:rPr>
          <w:rFonts w:ascii="Arial" w:hAnsi="Arial" w:cs="Arial"/>
          <w:sz w:val="28"/>
          <w:szCs w:val="28"/>
        </w:rPr>
        <w:t>“</w:t>
      </w:r>
      <w:r w:rsidR="008500FC" w:rsidRPr="008500FC">
        <w:rPr>
          <w:rFonts w:ascii="Arial" w:hAnsi="Arial" w:cs="Arial" w:hint="eastAsia"/>
          <w:sz w:val="28"/>
          <w:szCs w:val="28"/>
        </w:rPr>
        <w:t>诚信、</w:t>
      </w:r>
      <w:r w:rsidR="00954A6C">
        <w:rPr>
          <w:rFonts w:ascii="Arial" w:hAnsi="Arial" w:cs="Arial" w:hint="eastAsia"/>
          <w:sz w:val="28"/>
          <w:szCs w:val="28"/>
        </w:rPr>
        <w:t>和谐</w:t>
      </w:r>
      <w:r w:rsidR="008500FC" w:rsidRPr="008500FC">
        <w:rPr>
          <w:rFonts w:ascii="Arial" w:hAnsi="Arial" w:cs="Arial" w:hint="eastAsia"/>
          <w:sz w:val="28"/>
          <w:szCs w:val="28"/>
        </w:rPr>
        <w:t>、</w:t>
      </w:r>
      <w:r w:rsidR="00954A6C">
        <w:rPr>
          <w:rFonts w:ascii="Arial" w:hAnsi="Arial" w:cs="Arial" w:hint="eastAsia"/>
          <w:sz w:val="28"/>
          <w:szCs w:val="28"/>
        </w:rPr>
        <w:t>共赢</w:t>
      </w:r>
      <w:r w:rsidR="00973328" w:rsidRPr="00835E56">
        <w:rPr>
          <w:rFonts w:ascii="Arial" w:hAnsi="Arial" w:cs="Arial"/>
          <w:sz w:val="28"/>
          <w:szCs w:val="28"/>
        </w:rPr>
        <w:t>”</w:t>
      </w:r>
      <w:r w:rsidR="00973328" w:rsidRPr="00835E56">
        <w:rPr>
          <w:rFonts w:ascii="Arial" w:hAnsi="Arial" w:cs="Arial" w:hint="eastAsia"/>
          <w:sz w:val="28"/>
          <w:szCs w:val="28"/>
        </w:rPr>
        <w:t>的</w:t>
      </w:r>
      <w:r w:rsidR="000C6203">
        <w:rPr>
          <w:rFonts w:ascii="Arial" w:hAnsi="Arial" w:cs="Arial" w:hint="eastAsia"/>
          <w:sz w:val="28"/>
          <w:szCs w:val="28"/>
        </w:rPr>
        <w:t>核心价值观</w:t>
      </w:r>
      <w:r w:rsidR="00973328" w:rsidRPr="00835E56">
        <w:rPr>
          <w:rFonts w:ascii="Arial" w:hAnsi="Arial" w:cs="Arial" w:hint="eastAsia"/>
          <w:sz w:val="28"/>
          <w:szCs w:val="28"/>
        </w:rPr>
        <w:t>，使企业凝聚力进一步</w:t>
      </w:r>
      <w:r w:rsidR="00973328" w:rsidRPr="00E556AB">
        <w:rPr>
          <w:rFonts w:ascii="Arial" w:hAnsi="Arial" w:cs="Arial" w:hint="eastAsia"/>
          <w:sz w:val="28"/>
          <w:szCs w:val="28"/>
        </w:rPr>
        <w:t>增强，构建了劳资和谐的双赢格局。</w:t>
      </w:r>
    </w:p>
    <w:p w14:paraId="4DA01C67" w14:textId="77777777" w:rsidR="00871A48" w:rsidRPr="00E556AB" w:rsidRDefault="00973328" w:rsidP="00692F0A">
      <w:pPr>
        <w:autoSpaceDE w:val="0"/>
        <w:autoSpaceDN w:val="0"/>
        <w:adjustRightInd w:val="0"/>
        <w:spacing w:before="50" w:after="50" w:line="360" w:lineRule="auto"/>
        <w:ind w:firstLineChars="200" w:firstLine="560"/>
        <w:jc w:val="left"/>
        <w:rPr>
          <w:rFonts w:ascii="Arial" w:hAnsi="Arial" w:cs="Arial"/>
          <w:sz w:val="28"/>
          <w:szCs w:val="28"/>
        </w:rPr>
      </w:pPr>
      <w:r w:rsidRPr="00E556AB">
        <w:rPr>
          <w:rFonts w:ascii="Arial" w:hAnsi="Arial" w:cs="Arial" w:hint="eastAsia"/>
          <w:sz w:val="28"/>
          <w:szCs w:val="28"/>
        </w:rPr>
        <w:t>一年来，公司没有发生重特大安全事故，没有发生消防事故，千人轻伤率为</w:t>
      </w:r>
      <w:r w:rsidRPr="00E556AB">
        <w:rPr>
          <w:rFonts w:ascii="Arial" w:hAnsi="Arial" w:cs="Arial" w:hint="eastAsia"/>
          <w:sz w:val="28"/>
          <w:szCs w:val="28"/>
        </w:rPr>
        <w:t>0</w:t>
      </w:r>
      <w:r w:rsidRPr="00E556AB">
        <w:rPr>
          <w:rFonts w:ascii="Arial" w:hAnsi="Arial" w:cs="Arial" w:hint="eastAsia"/>
          <w:sz w:val="28"/>
          <w:szCs w:val="28"/>
        </w:rPr>
        <w:t>。</w:t>
      </w:r>
    </w:p>
    <w:p w14:paraId="126E7BC7" w14:textId="77777777" w:rsidR="00896F7B" w:rsidRDefault="00973328" w:rsidP="00692F0A">
      <w:pPr>
        <w:spacing w:before="50" w:after="50" w:line="360" w:lineRule="auto"/>
        <w:ind w:firstLineChars="200" w:firstLine="560"/>
        <w:rPr>
          <w:rFonts w:ascii="Arial" w:hAnsi="Arial" w:cs="Arial"/>
          <w:sz w:val="28"/>
          <w:szCs w:val="28"/>
        </w:rPr>
      </w:pPr>
      <w:r w:rsidRPr="00E556AB">
        <w:rPr>
          <w:rFonts w:ascii="Arial" w:hAnsi="Arial" w:cs="Arial" w:hint="eastAsia"/>
          <w:sz w:val="28"/>
          <w:szCs w:val="28"/>
        </w:rPr>
        <w:t>（</w:t>
      </w:r>
      <w:r w:rsidRPr="00EF7B75">
        <w:rPr>
          <w:rFonts w:ascii="Arial" w:hAnsi="Arial" w:cs="Arial" w:hint="eastAsia"/>
          <w:sz w:val="28"/>
          <w:szCs w:val="28"/>
        </w:rPr>
        <w:t>一）完善用工管理制度，切实保障职工合法权益。公司严格遵守《劳动法》、《劳动合同法》，依法保护职工的合法权益。公司所有员工均已经按照国家和地方有关法律法规与公司签订了《劳动合同》。公司按照国家和地方法律法规建立包括薪酬体系、激励机制，以及养老、医疗、工伤、失业、生育在内的保险与福利制度，推进人事制度改革</w:t>
      </w:r>
      <w:r w:rsidR="00BE3711" w:rsidRPr="00EF7B75">
        <w:rPr>
          <w:rFonts w:ascii="Arial" w:hAnsi="Arial" w:cs="Arial" w:hint="eastAsia"/>
          <w:sz w:val="28"/>
          <w:szCs w:val="28"/>
        </w:rPr>
        <w:t>，合理设置岗位，明确岗位职责，规范用工，促进劳资关系的和谐稳定</w:t>
      </w:r>
      <w:r w:rsidR="00DB2767" w:rsidRPr="00EF7B75">
        <w:rPr>
          <w:rFonts w:ascii="Arial" w:hAnsi="Arial" w:cs="Arial" w:hint="eastAsia"/>
          <w:sz w:val="28"/>
          <w:szCs w:val="28"/>
        </w:rPr>
        <w:t>。</w:t>
      </w:r>
    </w:p>
    <w:p w14:paraId="338F4B66" w14:textId="77777777" w:rsidR="00871A48" w:rsidRDefault="00973328" w:rsidP="00692F0A">
      <w:pPr>
        <w:spacing w:before="50" w:after="50" w:line="360" w:lineRule="auto"/>
        <w:ind w:firstLineChars="200" w:firstLine="560"/>
        <w:rPr>
          <w:rFonts w:ascii="Arial" w:hAnsi="Arial" w:cs="Arial"/>
          <w:sz w:val="28"/>
          <w:szCs w:val="28"/>
        </w:rPr>
      </w:pPr>
      <w:r w:rsidRPr="00EF7B75">
        <w:rPr>
          <w:rFonts w:ascii="Arial" w:hAnsi="Arial" w:cs="Arial" w:hint="eastAsia"/>
          <w:sz w:val="28"/>
          <w:szCs w:val="28"/>
        </w:rPr>
        <w:t>（二）公司建立关爱维权组织，提高服务水平，增强组织凝聚力。公司重视工会组织建设，新员工在签订劳动合同时，即被吸纳加入工会。公司继续坚持党工团共建原则，树立员工利益无小事的服务宗旨，提出“有困难找工会”理念，为员工办实事、做好事、解难事。</w:t>
      </w:r>
    </w:p>
    <w:p w14:paraId="1B4C542F" w14:textId="32E4E44F" w:rsidR="00871A48" w:rsidRPr="000F48CC" w:rsidRDefault="00973328" w:rsidP="00692F0A">
      <w:pPr>
        <w:spacing w:before="50" w:after="50" w:line="360" w:lineRule="auto"/>
        <w:ind w:firstLineChars="200" w:firstLine="560"/>
        <w:rPr>
          <w:rFonts w:ascii="Arial" w:hAnsi="Arial" w:cs="Arial"/>
          <w:sz w:val="28"/>
          <w:szCs w:val="28"/>
        </w:rPr>
      </w:pPr>
      <w:r w:rsidRPr="00EF7B75">
        <w:rPr>
          <w:rFonts w:ascii="Arial" w:hAnsi="Arial" w:cs="Arial" w:hint="eastAsia"/>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w:t>
      </w:r>
      <w:r w:rsidRPr="000F48CC">
        <w:rPr>
          <w:rFonts w:ascii="Arial" w:hAnsi="Arial" w:cs="Arial" w:hint="eastAsia"/>
          <w:sz w:val="28"/>
          <w:szCs w:val="28"/>
        </w:rPr>
        <w:t>，公司为生产工人购置全套劳保用品，</w:t>
      </w:r>
      <w:r w:rsidR="00835E56" w:rsidRPr="000F48CC">
        <w:rPr>
          <w:rFonts w:ascii="Arial" w:hAnsi="Arial" w:cs="Arial" w:hint="eastAsia"/>
          <w:sz w:val="28"/>
          <w:szCs w:val="28"/>
        </w:rPr>
        <w:t>如口罩、耳塞</w:t>
      </w:r>
      <w:r w:rsidR="00A76489" w:rsidRPr="000F48CC">
        <w:rPr>
          <w:rFonts w:ascii="Arial" w:hAnsi="Arial" w:cs="Arial" w:hint="eastAsia"/>
          <w:sz w:val="28"/>
          <w:szCs w:val="28"/>
        </w:rPr>
        <w:t>、手套</w:t>
      </w:r>
      <w:r w:rsidR="00835E56" w:rsidRPr="000F48CC">
        <w:rPr>
          <w:rFonts w:ascii="Arial" w:hAnsi="Arial" w:cs="Arial" w:hint="eastAsia"/>
          <w:sz w:val="28"/>
          <w:szCs w:val="28"/>
        </w:rPr>
        <w:t>等，</w:t>
      </w:r>
      <w:r w:rsidR="008500FC" w:rsidRPr="000F48CC">
        <w:rPr>
          <w:rFonts w:ascii="Arial" w:hAnsi="Arial" w:cs="Arial" w:hint="eastAsia"/>
          <w:sz w:val="28"/>
          <w:szCs w:val="28"/>
        </w:rPr>
        <w:t>并</w:t>
      </w:r>
      <w:r w:rsidR="008500FC" w:rsidRPr="000F48CC">
        <w:rPr>
          <w:rFonts w:ascii="Arial" w:hAnsi="Arial" w:cs="Arial" w:hint="eastAsia"/>
          <w:sz w:val="28"/>
          <w:szCs w:val="28"/>
        </w:rPr>
        <w:lastRenderedPageBreak/>
        <w:t>定期检查和更换。</w:t>
      </w:r>
    </w:p>
    <w:p w14:paraId="5798C8AF" w14:textId="1235EFE6" w:rsidR="00954A6C" w:rsidRPr="000F48CC" w:rsidRDefault="00E556AB" w:rsidP="00F2462D">
      <w:pPr>
        <w:spacing w:before="50" w:after="50" w:line="360" w:lineRule="auto"/>
        <w:ind w:firstLineChars="200" w:firstLine="560"/>
        <w:rPr>
          <w:rFonts w:ascii="Arial" w:hAnsi="Arial" w:cs="Arial"/>
          <w:sz w:val="28"/>
          <w:szCs w:val="28"/>
        </w:rPr>
      </w:pPr>
      <w:r w:rsidRPr="000F48CC">
        <w:rPr>
          <w:rFonts w:ascii="Arial" w:hAnsi="Arial" w:cs="Arial" w:hint="eastAsia"/>
          <w:sz w:val="28"/>
          <w:szCs w:val="28"/>
        </w:rPr>
        <w:t>2021</w:t>
      </w:r>
      <w:r w:rsidR="00954A6C" w:rsidRPr="000F48CC">
        <w:rPr>
          <w:rFonts w:ascii="Arial" w:hAnsi="Arial" w:cs="Arial" w:hint="eastAsia"/>
          <w:sz w:val="28"/>
          <w:szCs w:val="28"/>
        </w:rPr>
        <w:t>年，公司委托</w:t>
      </w:r>
      <w:r w:rsidR="00AD5D91" w:rsidRPr="000F48CC">
        <w:rPr>
          <w:rFonts w:ascii="Arial" w:hAnsi="Arial" w:cs="Arial" w:hint="eastAsia"/>
          <w:sz w:val="28"/>
          <w:szCs w:val="28"/>
        </w:rPr>
        <w:t>浙江正安检测技术有限公司</w:t>
      </w:r>
      <w:r w:rsidR="00954A6C" w:rsidRPr="000F48CC">
        <w:rPr>
          <w:rFonts w:ascii="Arial" w:hAnsi="Arial" w:cs="Arial" w:hint="eastAsia"/>
          <w:sz w:val="28"/>
          <w:szCs w:val="28"/>
        </w:rPr>
        <w:t>对工作场所职业病危害因素进行了检测，结果符合要求。公司委托</w:t>
      </w:r>
      <w:r w:rsidR="000F48CC" w:rsidRPr="000F48CC">
        <w:rPr>
          <w:rFonts w:ascii="Arial" w:hAnsi="Arial" w:cs="Arial" w:hint="eastAsia"/>
          <w:sz w:val="28"/>
          <w:szCs w:val="28"/>
        </w:rPr>
        <w:t>乐清开发区同乐医院</w:t>
      </w:r>
      <w:r w:rsidR="00954A6C" w:rsidRPr="000F48CC">
        <w:rPr>
          <w:rFonts w:ascii="Arial" w:hAnsi="Arial" w:cs="Arial" w:hint="eastAsia"/>
          <w:sz w:val="28"/>
          <w:szCs w:val="28"/>
        </w:rPr>
        <w:t>对部分员工进行了职业病体验，检验结果符合要求。</w:t>
      </w:r>
    </w:p>
    <w:p w14:paraId="1B57B7F8" w14:textId="77777777" w:rsidR="003B75DB" w:rsidRPr="000F48CC" w:rsidRDefault="003B75DB" w:rsidP="00692F0A">
      <w:pPr>
        <w:spacing w:before="50" w:after="50" w:line="360" w:lineRule="auto"/>
        <w:ind w:firstLineChars="200" w:firstLine="560"/>
        <w:rPr>
          <w:rFonts w:ascii="Arial" w:hAnsi="Arial" w:cs="Arial"/>
          <w:sz w:val="28"/>
          <w:szCs w:val="28"/>
        </w:rPr>
      </w:pPr>
      <w:r w:rsidRPr="000F48CC">
        <w:rPr>
          <w:rFonts w:ascii="Arial" w:hAnsi="Arial" w:cs="Arial" w:hint="eastAsia"/>
          <w:sz w:val="28"/>
          <w:szCs w:val="28"/>
        </w:rPr>
        <w:t>公司通过“安全生产标准化三级企业</w:t>
      </w:r>
      <w:r w:rsidRPr="000F48CC">
        <w:rPr>
          <w:rFonts w:ascii="Arial" w:hAnsi="Arial" w:cs="Arial" w:hint="eastAsia"/>
          <w:sz w:val="28"/>
          <w:szCs w:val="28"/>
        </w:rPr>
        <w:t>(</w:t>
      </w:r>
      <w:r w:rsidR="00954A6C" w:rsidRPr="000F48CC">
        <w:rPr>
          <w:rFonts w:ascii="Arial" w:hAnsi="Arial" w:cs="Arial" w:hint="eastAsia"/>
          <w:sz w:val="28"/>
          <w:szCs w:val="28"/>
        </w:rPr>
        <w:t>机械</w:t>
      </w:r>
      <w:r w:rsidRPr="000F48CC">
        <w:rPr>
          <w:rFonts w:ascii="Arial" w:hAnsi="Arial" w:cs="Arial" w:hint="eastAsia"/>
          <w:sz w:val="28"/>
          <w:szCs w:val="28"/>
        </w:rPr>
        <w:t>)</w:t>
      </w:r>
      <w:r w:rsidRPr="000F48CC">
        <w:rPr>
          <w:rFonts w:ascii="Arial" w:hAnsi="Arial" w:cs="Arial" w:hint="eastAsia"/>
          <w:sz w:val="28"/>
          <w:szCs w:val="28"/>
        </w:rPr>
        <w:t>”认证。</w:t>
      </w:r>
    </w:p>
    <w:p w14:paraId="0F396922" w14:textId="77777777" w:rsidR="00871A48" w:rsidRPr="00EF7B75" w:rsidRDefault="00973328" w:rsidP="00692F0A">
      <w:pPr>
        <w:spacing w:before="50" w:after="50" w:line="360" w:lineRule="auto"/>
        <w:ind w:firstLineChars="200" w:firstLine="560"/>
        <w:rPr>
          <w:rFonts w:ascii="Arial" w:hAnsi="Arial" w:cs="Arial"/>
          <w:sz w:val="28"/>
          <w:szCs w:val="28"/>
        </w:rPr>
      </w:pPr>
      <w:r w:rsidRPr="00EF7B75">
        <w:rPr>
          <w:rFonts w:ascii="Arial" w:hAnsi="Arial" w:cs="Arial" w:hint="eastAsia"/>
          <w:sz w:val="28"/>
          <w:szCs w:val="28"/>
        </w:rPr>
        <w:t>（四）推行集体合同，切实维护员工民主管理权益。每年年底，公司严格按照《集体合同》的要求，遵循工资集体协商制度和流程，对来年的集体合同和工资进行集体协商。并创造性地开展了“公司与工会协商、各部门车间工会小组之间的协商和各岗位的工会会员之间的协商”的工资三级集体协商，不仅保证了职工的合法权益，还最大限度地确保了职工薪酬透明与公平。</w:t>
      </w:r>
    </w:p>
    <w:p w14:paraId="2882EE22" w14:textId="77777777" w:rsidR="00AD5B2C" w:rsidRPr="00AD5B2C" w:rsidRDefault="00973328" w:rsidP="00692F0A">
      <w:pPr>
        <w:widowControl/>
        <w:shd w:val="clear" w:color="auto" w:fill="FFFFFF"/>
        <w:spacing w:before="50" w:after="50" w:line="360" w:lineRule="auto"/>
        <w:ind w:firstLineChars="200" w:firstLine="560"/>
        <w:jc w:val="left"/>
        <w:rPr>
          <w:rFonts w:ascii="Arial" w:hAnsi="Arial" w:cs="Arial"/>
          <w:sz w:val="28"/>
          <w:szCs w:val="28"/>
        </w:rPr>
      </w:pPr>
      <w:r w:rsidRPr="00EF7B75">
        <w:rPr>
          <w:rFonts w:ascii="Arial" w:hAnsi="Arial" w:cs="Arial" w:hint="eastAsia"/>
          <w:sz w:val="28"/>
          <w:szCs w:val="28"/>
        </w:rPr>
        <w:t>公司支持工会依法开展工作，重视民主公开管理。对工资、福利、劳动安全卫生、社会保险等涉及员工切身利益的事项，通过职工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职</w:t>
      </w:r>
      <w:r w:rsidR="00A76489">
        <w:rPr>
          <w:rFonts w:ascii="Arial" w:hAnsi="Arial" w:cs="Arial" w:hint="eastAsia"/>
          <w:sz w:val="28"/>
          <w:szCs w:val="28"/>
        </w:rPr>
        <w:t>工大</w:t>
      </w:r>
      <w:r w:rsidRPr="00EF7B75">
        <w:rPr>
          <w:rFonts w:ascii="Arial" w:hAnsi="Arial" w:cs="Arial" w:hint="eastAsia"/>
          <w:sz w:val="28"/>
          <w:szCs w:val="28"/>
        </w:rPr>
        <w:t>会、公告栏、企业内部</w:t>
      </w:r>
      <w:r w:rsidR="00A01EF1">
        <w:rPr>
          <w:rFonts w:ascii="Arial" w:hAnsi="Arial" w:cs="Arial" w:hint="eastAsia"/>
          <w:sz w:val="28"/>
          <w:szCs w:val="28"/>
        </w:rPr>
        <w:t>微信群、公告</w:t>
      </w:r>
      <w:r w:rsidRPr="00EF7B75">
        <w:rPr>
          <w:rFonts w:ascii="Arial" w:hAnsi="Arial" w:cs="Arial" w:hint="eastAsia"/>
          <w:sz w:val="28"/>
          <w:szCs w:val="28"/>
        </w:rPr>
        <w:t>、各类例会、协调会、分析会、总结会、</w:t>
      </w:r>
      <w:r w:rsidR="00A01EF1">
        <w:rPr>
          <w:rFonts w:ascii="Arial" w:hAnsi="Arial" w:cs="Arial" w:hint="eastAsia"/>
          <w:sz w:val="28"/>
          <w:szCs w:val="28"/>
        </w:rPr>
        <w:t>网站、信箱</w:t>
      </w:r>
      <w:r w:rsidRPr="00EF7B75">
        <w:rPr>
          <w:rFonts w:ascii="Arial" w:hAnsi="Arial" w:cs="Arial" w:hint="eastAsia"/>
          <w:sz w:val="28"/>
          <w:szCs w:val="28"/>
        </w:rPr>
        <w:t>等方式进行公开</w:t>
      </w:r>
      <w:r w:rsidR="00A76489">
        <w:rPr>
          <w:rFonts w:ascii="Arial" w:hAnsi="Arial" w:cs="Arial" w:hint="eastAsia"/>
          <w:sz w:val="28"/>
          <w:szCs w:val="28"/>
        </w:rPr>
        <w:t>，通过这些</w:t>
      </w:r>
      <w:r w:rsidRPr="00EF7B75">
        <w:rPr>
          <w:rFonts w:ascii="Arial" w:hAnsi="Arial" w:cs="Arial" w:hint="eastAsia"/>
          <w:sz w:val="28"/>
          <w:szCs w:val="28"/>
        </w:rPr>
        <w:t>来维护员工对企业重大事项的知情权和参与权。</w:t>
      </w:r>
    </w:p>
    <w:p w14:paraId="3B7977CD" w14:textId="77777777" w:rsidR="00692F0A" w:rsidRDefault="00973328" w:rsidP="00692F0A">
      <w:pPr>
        <w:spacing w:before="50" w:after="50" w:line="360" w:lineRule="auto"/>
        <w:ind w:leftChars="228" w:left="619" w:hangingChars="50" w:hanging="140"/>
        <w:rPr>
          <w:rFonts w:ascii="Arial" w:hAnsi="Arial" w:cs="Arial"/>
          <w:sz w:val="28"/>
          <w:szCs w:val="28"/>
        </w:rPr>
      </w:pPr>
      <w:r w:rsidRPr="00EF7B75">
        <w:rPr>
          <w:rFonts w:ascii="Arial" w:hAnsi="Arial" w:cs="Arial" w:hint="eastAsia"/>
          <w:sz w:val="28"/>
          <w:szCs w:val="28"/>
        </w:rPr>
        <w:t>（五）积极举办员工教育培训，开展各种文娱体育活动。</w:t>
      </w:r>
    </w:p>
    <w:p w14:paraId="20B54344" w14:textId="45E4854B" w:rsidR="00EF7B75" w:rsidRPr="00EF7B75" w:rsidRDefault="00973328" w:rsidP="00EB7D89">
      <w:pPr>
        <w:spacing w:before="50" w:after="50" w:line="360" w:lineRule="auto"/>
        <w:ind w:firstLineChars="200" w:firstLine="560"/>
        <w:rPr>
          <w:rFonts w:ascii="Arial" w:hAnsi="Arial" w:cs="Arial"/>
          <w:sz w:val="28"/>
          <w:szCs w:val="28"/>
        </w:rPr>
      </w:pPr>
      <w:r w:rsidRPr="00EF7B75">
        <w:rPr>
          <w:rFonts w:ascii="Arial" w:hAnsi="Arial" w:cs="Arial" w:hint="eastAsia"/>
          <w:sz w:val="28"/>
          <w:szCs w:val="28"/>
        </w:rPr>
        <w:lastRenderedPageBreak/>
        <w:t>公司一直坚持</w:t>
      </w:r>
      <w:r w:rsidRPr="00EF7B75">
        <w:rPr>
          <w:rFonts w:ascii="Arial" w:hAnsi="Arial" w:cs="Arial"/>
          <w:sz w:val="28"/>
          <w:szCs w:val="28"/>
        </w:rPr>
        <w:t>“</w:t>
      </w:r>
      <w:r w:rsidRPr="00EF7B75">
        <w:rPr>
          <w:rFonts w:ascii="Arial" w:hAnsi="Arial" w:cs="Arial" w:hint="eastAsia"/>
          <w:sz w:val="28"/>
          <w:szCs w:val="28"/>
        </w:rPr>
        <w:t>以人为本</w:t>
      </w:r>
      <w:r w:rsidRPr="00EF7B75">
        <w:rPr>
          <w:rFonts w:ascii="Arial" w:hAnsi="Arial" w:cs="Arial"/>
          <w:sz w:val="28"/>
          <w:szCs w:val="28"/>
        </w:rPr>
        <w:t>”</w:t>
      </w:r>
      <w:r w:rsidRPr="00EF7B75">
        <w:rPr>
          <w:rFonts w:ascii="Arial" w:hAnsi="Arial" w:cs="Arial" w:hint="eastAsia"/>
          <w:sz w:val="28"/>
          <w:szCs w:val="28"/>
        </w:rPr>
        <w:t>的人才战略，识人才、重人才，并针对人才展开相应的培训，旨在通过激发员工的潜力，提升员工工作的愉悦度，实现公司与员工的双赢。</w:t>
      </w:r>
      <w:r w:rsidR="00E556AB">
        <w:rPr>
          <w:rFonts w:ascii="Arial" w:hAnsi="Arial" w:cs="Arial"/>
          <w:sz w:val="28"/>
          <w:szCs w:val="28"/>
        </w:rPr>
        <w:t>2021</w:t>
      </w:r>
      <w:r w:rsidRPr="00EF7B75">
        <w:rPr>
          <w:rFonts w:ascii="Arial" w:hAnsi="Arial" w:cs="Arial" w:hint="eastAsia"/>
          <w:sz w:val="28"/>
          <w:szCs w:val="28"/>
        </w:rPr>
        <w:t>年度，公司通过</w:t>
      </w:r>
      <w:r w:rsidR="00A01EF1">
        <w:rPr>
          <w:rFonts w:ascii="Times New Roman" w:hAnsi="Times New Roman" w:hint="eastAsia"/>
          <w:sz w:val="28"/>
          <w:szCs w:val="28"/>
        </w:rPr>
        <w:t>图文视频、案例教学、课堂讲授、操作演练、部门例会、</w:t>
      </w:r>
      <w:r w:rsidR="00B24406">
        <w:rPr>
          <w:rFonts w:ascii="Times New Roman" w:hAnsi="Times New Roman" w:hint="eastAsia"/>
          <w:sz w:val="28"/>
          <w:szCs w:val="28"/>
        </w:rPr>
        <w:t>模拟实践、研讨会、个人进修、</w:t>
      </w:r>
      <w:r w:rsidR="00DB3AE0">
        <w:rPr>
          <w:rFonts w:ascii="Times New Roman" w:hAnsi="Times New Roman" w:hint="eastAsia"/>
          <w:sz w:val="28"/>
          <w:szCs w:val="28"/>
        </w:rPr>
        <w:t>团队建设</w:t>
      </w:r>
      <w:r w:rsidRPr="00EF7B75">
        <w:rPr>
          <w:rFonts w:ascii="Times New Roman" w:hAnsi="Times New Roman" w:hint="eastAsia"/>
          <w:sz w:val="28"/>
          <w:szCs w:val="28"/>
        </w:rPr>
        <w:t>、在职开发、“请进来、走出去”式培训、内部研讨、轮流任职、在职学历教育、专题培训、以师带徒</w:t>
      </w:r>
      <w:r w:rsidRPr="00EF7B75">
        <w:rPr>
          <w:rFonts w:ascii="Arial" w:hAnsi="Arial" w:cs="Arial" w:hint="eastAsia"/>
          <w:sz w:val="28"/>
          <w:szCs w:val="28"/>
        </w:rPr>
        <w:t>等方式</w:t>
      </w:r>
      <w:r w:rsidRPr="00EF7B75">
        <w:rPr>
          <w:rFonts w:ascii="宋体" w:hAnsi="宋体" w:cs="Arial" w:hint="eastAsia"/>
          <w:sz w:val="28"/>
          <w:szCs w:val="28"/>
        </w:rPr>
        <w:t>，开展</w:t>
      </w:r>
      <w:r w:rsidRPr="00EF7B75">
        <w:rPr>
          <w:rFonts w:ascii="宋体" w:hAnsi="宋体" w:hint="eastAsia"/>
          <w:sz w:val="28"/>
          <w:szCs w:val="28"/>
        </w:rPr>
        <w:t>车间员工产品</w:t>
      </w:r>
      <w:r w:rsidR="00A01EF1">
        <w:rPr>
          <w:rFonts w:ascii="宋体" w:hAnsi="宋体" w:hint="eastAsia"/>
          <w:sz w:val="28"/>
          <w:szCs w:val="28"/>
        </w:rPr>
        <w:t>管理执行力、员工职业素养、</w:t>
      </w:r>
      <w:r w:rsidRPr="00EF7B75">
        <w:rPr>
          <w:rFonts w:ascii="宋体" w:hAnsi="宋体" w:hint="eastAsia"/>
          <w:sz w:val="28"/>
          <w:szCs w:val="28"/>
        </w:rPr>
        <w:t>现场急救知识培训</w:t>
      </w:r>
      <w:r w:rsidRPr="00EF7B75">
        <w:rPr>
          <w:rFonts w:ascii="宋体" w:hAnsi="宋体" w:cs="Arial" w:hint="eastAsia"/>
          <w:sz w:val="28"/>
          <w:szCs w:val="28"/>
        </w:rPr>
        <w:t>等</w:t>
      </w:r>
      <w:r w:rsidRPr="00EF7B75">
        <w:rPr>
          <w:rFonts w:ascii="Arial" w:hAnsi="Arial" w:cs="Arial" w:hint="eastAsia"/>
          <w:sz w:val="28"/>
          <w:szCs w:val="28"/>
        </w:rPr>
        <w:t>方面培训，通过各种专业培训，不仅提升了员工的专业素质和综合素质，而且大大提高了工作的效率和质量。此外，公司积极开展新员工岗前培训、</w:t>
      </w:r>
      <w:r w:rsidRPr="00EF7B75">
        <w:rPr>
          <w:rFonts w:ascii="宋体" w:hAnsi="宋体" w:hint="eastAsia"/>
          <w:sz w:val="28"/>
          <w:szCs w:val="28"/>
        </w:rPr>
        <w:t>新业务员产品知识培训</w:t>
      </w:r>
      <w:r w:rsidRPr="00EF7B75">
        <w:rPr>
          <w:rFonts w:ascii="Arial" w:hAnsi="Arial" w:cs="Arial" w:hint="eastAsia"/>
          <w:sz w:val="28"/>
          <w:szCs w:val="28"/>
        </w:rPr>
        <w:t>，支持员工参加业余进修培训，不断提高公司员工整体素质。</w:t>
      </w:r>
    </w:p>
    <w:p w14:paraId="64E24870" w14:textId="77777777" w:rsidR="00954A6C" w:rsidRDefault="00973328" w:rsidP="00692F0A">
      <w:pPr>
        <w:spacing w:before="50" w:after="50" w:line="360" w:lineRule="auto"/>
        <w:ind w:firstLineChars="200" w:firstLine="560"/>
        <w:rPr>
          <w:rFonts w:ascii="Arial" w:hAnsi="Arial" w:cs="Arial"/>
          <w:sz w:val="28"/>
          <w:szCs w:val="28"/>
        </w:rPr>
      </w:pPr>
      <w:r w:rsidRPr="00EF7B75">
        <w:rPr>
          <w:rFonts w:ascii="Arial" w:hAnsi="Arial" w:cs="Arial" w:hint="eastAsia"/>
          <w:sz w:val="28"/>
          <w:szCs w:val="28"/>
        </w:rPr>
        <w:t>公司通过</w:t>
      </w:r>
      <w:r w:rsidR="00DB2767" w:rsidRPr="00EF7B75">
        <w:rPr>
          <w:rFonts w:ascii="Arial" w:hAnsi="Arial" w:cs="Arial" w:hint="eastAsia"/>
          <w:sz w:val="28"/>
          <w:szCs w:val="28"/>
        </w:rPr>
        <w:t>公司网站、微信公众号</w:t>
      </w:r>
      <w:r w:rsidRPr="00EF7B75">
        <w:rPr>
          <w:rFonts w:ascii="Arial" w:hAnsi="Arial" w:cs="Arial" w:hint="eastAsia"/>
          <w:sz w:val="28"/>
          <w:szCs w:val="28"/>
        </w:rPr>
        <w:t>等企业文化宣贯工作，丰富员工精神文化生活，提高生活质量，增强了员工对企业的归属感和认同感。</w:t>
      </w:r>
    </w:p>
    <w:p w14:paraId="5D2730A3" w14:textId="77777777" w:rsidR="00871A48" w:rsidRPr="00EF7B75" w:rsidRDefault="00973328" w:rsidP="00692F0A">
      <w:pPr>
        <w:spacing w:before="50" w:after="50" w:line="360" w:lineRule="auto"/>
        <w:ind w:firstLineChars="50" w:firstLine="141"/>
        <w:rPr>
          <w:rFonts w:ascii="楷体" w:eastAsia="楷体" w:hAnsi="楷体" w:cs="Arial"/>
          <w:b/>
          <w:sz w:val="28"/>
          <w:szCs w:val="28"/>
        </w:rPr>
      </w:pPr>
      <w:r w:rsidRPr="00EF7B75">
        <w:rPr>
          <w:rFonts w:ascii="楷体" w:eastAsia="楷体" w:hAnsi="楷体" w:cs="Arial" w:hint="eastAsia"/>
          <w:b/>
          <w:sz w:val="28"/>
          <w:szCs w:val="28"/>
        </w:rPr>
        <w:t>三、供应商、客户和消费者权益保护</w:t>
      </w:r>
    </w:p>
    <w:p w14:paraId="74851DAE" w14:textId="679B4C57" w:rsidR="00692F0A" w:rsidRDefault="00E556AB" w:rsidP="00692F0A">
      <w:pPr>
        <w:spacing w:before="50" w:after="50" w:line="360" w:lineRule="auto"/>
        <w:ind w:firstLineChars="200" w:firstLine="560"/>
        <w:rPr>
          <w:rFonts w:ascii="Arial" w:hAnsi="Arial" w:cs="Arial"/>
          <w:sz w:val="28"/>
          <w:szCs w:val="28"/>
        </w:rPr>
      </w:pPr>
      <w:r w:rsidRPr="00EB7D89">
        <w:rPr>
          <w:rFonts w:ascii="Arial" w:hAnsi="Arial" w:cs="Arial"/>
          <w:sz w:val="28"/>
          <w:szCs w:val="28"/>
        </w:rPr>
        <w:t>2021</w:t>
      </w:r>
      <w:r w:rsidR="00973328" w:rsidRPr="00EB7D89">
        <w:rPr>
          <w:rFonts w:ascii="Arial" w:hAnsi="Arial" w:cs="Arial" w:hint="eastAsia"/>
          <w:sz w:val="28"/>
          <w:szCs w:val="28"/>
        </w:rPr>
        <w:t>年</w:t>
      </w:r>
      <w:r w:rsidR="00973328" w:rsidRPr="00EF7B75">
        <w:rPr>
          <w:rFonts w:ascii="Arial" w:hAnsi="Arial" w:cs="Arial" w:hint="eastAsia"/>
          <w:sz w:val="28"/>
          <w:szCs w:val="28"/>
        </w:rPr>
        <w:t>，公司继续追求与政府、客户、价值链伙伴、同业、公众和谐共生，共同创造价值、分享成功；公司建立保护客户、供应商权益机制，注重与相关方的沟通与互动，构筑信任与合作的基础。注重在企业运营的同时，公司尽可能兼顾相关方的不同需求，将保护他们的权益视为自身责任，努力付诸行动。</w:t>
      </w:r>
    </w:p>
    <w:p w14:paraId="1B93404F" w14:textId="77777777" w:rsidR="00692F0A" w:rsidRDefault="00973328" w:rsidP="00692F0A">
      <w:pPr>
        <w:spacing w:before="50" w:after="50" w:line="360" w:lineRule="auto"/>
        <w:ind w:firstLineChars="200" w:firstLine="560"/>
        <w:rPr>
          <w:rFonts w:ascii="Arial" w:hAnsi="Arial" w:cs="Arial"/>
          <w:sz w:val="28"/>
          <w:szCs w:val="28"/>
        </w:rPr>
      </w:pPr>
      <w:r w:rsidRPr="00EF7B75">
        <w:rPr>
          <w:rFonts w:ascii="Arial" w:hAnsi="Arial" w:cs="Arial" w:hint="eastAsia"/>
          <w:sz w:val="28"/>
          <w:szCs w:val="28"/>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w:t>
      </w:r>
      <w:r w:rsidR="000C6203">
        <w:rPr>
          <w:rFonts w:ascii="Arial" w:hAnsi="Arial" w:cs="Arial" w:hint="eastAsia"/>
          <w:sz w:val="28"/>
          <w:szCs w:val="28"/>
        </w:rPr>
        <w:t>供应商筛选</w:t>
      </w:r>
      <w:r w:rsidRPr="00EF7B75">
        <w:rPr>
          <w:rFonts w:ascii="Arial" w:hAnsi="Arial" w:cs="Arial" w:hint="eastAsia"/>
          <w:sz w:val="28"/>
          <w:szCs w:val="28"/>
        </w:rPr>
        <w:t>程序，将监督和防范工作贯</w:t>
      </w:r>
      <w:r w:rsidRPr="00EF7B75">
        <w:rPr>
          <w:rFonts w:ascii="Arial" w:hAnsi="Arial" w:cs="Arial" w:hint="eastAsia"/>
          <w:sz w:val="28"/>
          <w:szCs w:val="28"/>
        </w:rPr>
        <w:lastRenderedPageBreak/>
        <w:t>穿于</w:t>
      </w:r>
      <w:r w:rsidR="000C6203">
        <w:rPr>
          <w:rFonts w:ascii="Arial" w:hAnsi="Arial" w:cs="Arial" w:hint="eastAsia"/>
          <w:sz w:val="28"/>
          <w:szCs w:val="28"/>
        </w:rPr>
        <w:t>供应商筛选</w:t>
      </w:r>
      <w:r w:rsidRPr="00EF7B75">
        <w:rPr>
          <w:rFonts w:ascii="Arial" w:hAnsi="Arial" w:cs="Arial" w:hint="eastAsia"/>
          <w:sz w:val="28"/>
          <w:szCs w:val="28"/>
        </w:rPr>
        <w:t>全过程，并不断加强员工的廉政教育，在公开、公平、公正的前提下与供应商建立了良好的战略合作伙伴关系，实现了公司与供应商的双赢局面。</w:t>
      </w:r>
    </w:p>
    <w:p w14:paraId="64CB0990" w14:textId="7243514F" w:rsidR="008C5833" w:rsidRDefault="00973328" w:rsidP="00692F0A">
      <w:pPr>
        <w:spacing w:before="50" w:after="50" w:line="360" w:lineRule="auto"/>
        <w:ind w:firstLineChars="200" w:firstLine="560"/>
        <w:rPr>
          <w:rFonts w:ascii="Arial" w:hAnsi="Arial" w:cs="Arial"/>
          <w:sz w:val="28"/>
          <w:szCs w:val="28"/>
        </w:rPr>
      </w:pPr>
      <w:r w:rsidRPr="00EF7B75">
        <w:rPr>
          <w:rFonts w:ascii="Arial" w:hAnsi="Arial" w:cs="Arial" w:hint="eastAsia"/>
          <w:sz w:val="28"/>
          <w:szCs w:val="28"/>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w:t>
      </w:r>
      <w:r w:rsidR="00B24406">
        <w:rPr>
          <w:rFonts w:ascii="Arial" w:hAnsi="Arial" w:cs="Arial" w:hint="eastAsia"/>
          <w:sz w:val="28"/>
          <w:szCs w:val="28"/>
        </w:rPr>
        <w:t>，顾客满意逐年提</w:t>
      </w:r>
      <w:r w:rsidR="00B24406" w:rsidRPr="008500FC">
        <w:rPr>
          <w:rFonts w:ascii="Arial" w:hAnsi="Arial" w:cs="Arial" w:hint="eastAsia"/>
          <w:sz w:val="28"/>
          <w:szCs w:val="28"/>
        </w:rPr>
        <w:t>高</w:t>
      </w:r>
      <w:r w:rsidRPr="008500FC">
        <w:rPr>
          <w:rFonts w:ascii="Arial" w:hAnsi="Arial" w:cs="Arial" w:hint="eastAsia"/>
          <w:sz w:val="28"/>
          <w:szCs w:val="28"/>
        </w:rPr>
        <w:t>。</w:t>
      </w:r>
    </w:p>
    <w:p w14:paraId="5C3AC907" w14:textId="77777777" w:rsidR="00871A48" w:rsidRDefault="00973328" w:rsidP="00692F0A">
      <w:pPr>
        <w:spacing w:before="50" w:after="50" w:line="360" w:lineRule="auto"/>
        <w:ind w:firstLineChars="150" w:firstLine="420"/>
        <w:rPr>
          <w:rFonts w:ascii="Arial" w:hAnsi="Arial" w:cs="Arial"/>
          <w:sz w:val="28"/>
          <w:szCs w:val="28"/>
        </w:rPr>
      </w:pPr>
      <w:r w:rsidRPr="00EF7B75">
        <w:rPr>
          <w:rFonts w:ascii="Arial" w:hAnsi="Arial" w:cs="Arial" w:hint="eastAsia"/>
          <w:sz w:val="28"/>
          <w:szCs w:val="28"/>
        </w:rPr>
        <w:t>（三）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14:paraId="416A5D85" w14:textId="77777777" w:rsidR="00692F0A" w:rsidRDefault="00973328" w:rsidP="00692F0A">
      <w:pPr>
        <w:spacing w:before="50" w:after="50" w:line="360" w:lineRule="auto"/>
        <w:ind w:firstLineChars="150" w:firstLine="422"/>
        <w:rPr>
          <w:rFonts w:ascii="楷体" w:eastAsia="楷体" w:hAnsi="楷体" w:cs="Arial"/>
          <w:b/>
          <w:sz w:val="28"/>
          <w:szCs w:val="28"/>
        </w:rPr>
      </w:pPr>
      <w:r w:rsidRPr="00EF7B75">
        <w:rPr>
          <w:rFonts w:ascii="楷体" w:eastAsia="楷体" w:hAnsi="楷体" w:cs="Arial" w:hint="eastAsia"/>
          <w:b/>
          <w:sz w:val="28"/>
          <w:szCs w:val="28"/>
        </w:rPr>
        <w:t>四、注重保护环境，促进公司可持续发展</w:t>
      </w:r>
    </w:p>
    <w:p w14:paraId="3A2AEA49" w14:textId="0876676C" w:rsidR="00871A48" w:rsidRPr="00692F0A" w:rsidRDefault="00973328" w:rsidP="00692F0A">
      <w:pPr>
        <w:spacing w:before="50" w:after="50" w:line="360" w:lineRule="auto"/>
        <w:ind w:firstLineChars="150" w:firstLine="420"/>
        <w:rPr>
          <w:rFonts w:ascii="楷体" w:eastAsia="楷体" w:hAnsi="楷体" w:cs="Arial"/>
          <w:b/>
          <w:sz w:val="28"/>
          <w:szCs w:val="28"/>
        </w:rPr>
      </w:pPr>
      <w:r w:rsidRPr="00EF7B75">
        <w:rPr>
          <w:rFonts w:ascii="Arial" w:hAnsi="Arial" w:cs="Arial" w:hint="eastAsia"/>
          <w:sz w:val="28"/>
          <w:szCs w:val="28"/>
        </w:rPr>
        <w:t>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w:t>
      </w:r>
      <w:r w:rsidRPr="00EF7B75">
        <w:rPr>
          <w:rFonts w:ascii="Arial" w:hAnsi="Arial" w:cs="Arial"/>
          <w:sz w:val="28"/>
          <w:szCs w:val="28"/>
        </w:rPr>
        <w:t>ISO14001</w:t>
      </w:r>
      <w:r w:rsidRPr="00EF7B75">
        <w:rPr>
          <w:rFonts w:ascii="Arial" w:hAnsi="Arial" w:cs="Arial" w:hint="eastAsia"/>
          <w:sz w:val="28"/>
          <w:szCs w:val="28"/>
        </w:rPr>
        <w:t>环境管理体系要求来指导完善公司的环境保护与可持续发展。</w:t>
      </w:r>
    </w:p>
    <w:p w14:paraId="1B6AC4CB" w14:textId="4D8F333F" w:rsidR="00AE7FAC" w:rsidRPr="00EB7D89" w:rsidRDefault="00E556AB" w:rsidP="00692F0A">
      <w:pPr>
        <w:pStyle w:val="XN"/>
        <w:spacing w:beforeLines="0" w:before="50" w:afterLines="0" w:after="50" w:line="360" w:lineRule="auto"/>
        <w:ind w:firstLineChars="250" w:firstLine="700"/>
        <w:jc w:val="left"/>
        <w:rPr>
          <w:rFonts w:ascii="Arial" w:eastAsia="宋体" w:hAnsi="Arial" w:cs="Arial"/>
          <w:b w:val="0"/>
          <w:sz w:val="28"/>
          <w:szCs w:val="28"/>
        </w:rPr>
      </w:pPr>
      <w:r w:rsidRPr="00EB7D89">
        <w:rPr>
          <w:rFonts w:ascii="Arial" w:eastAsia="宋体" w:hAnsi="Arial" w:cs="Arial" w:hint="eastAsia"/>
          <w:b w:val="0"/>
          <w:sz w:val="28"/>
          <w:szCs w:val="28"/>
        </w:rPr>
        <w:t>2021</w:t>
      </w:r>
      <w:r w:rsidR="00AE7FAC" w:rsidRPr="00EB7D89">
        <w:rPr>
          <w:rFonts w:ascii="Arial" w:eastAsia="宋体" w:hAnsi="Arial" w:cs="Arial" w:hint="eastAsia"/>
          <w:b w:val="0"/>
          <w:sz w:val="28"/>
          <w:szCs w:val="28"/>
        </w:rPr>
        <w:t>年，公司委托</w:t>
      </w:r>
      <w:r w:rsidR="0009723D" w:rsidRPr="00EB7D89">
        <w:rPr>
          <w:rFonts w:ascii="Arial" w:eastAsia="宋体" w:hAnsi="Arial" w:cs="Arial" w:hint="eastAsia"/>
          <w:b w:val="0"/>
          <w:sz w:val="28"/>
          <w:szCs w:val="28"/>
        </w:rPr>
        <w:t>浙江</w:t>
      </w:r>
      <w:r w:rsidR="00EB7D89" w:rsidRPr="00EB7D89">
        <w:rPr>
          <w:rFonts w:ascii="Arial" w:eastAsia="宋体" w:hAnsi="Arial" w:cs="Arial" w:hint="eastAsia"/>
          <w:b w:val="0"/>
          <w:sz w:val="28"/>
          <w:szCs w:val="28"/>
        </w:rPr>
        <w:t>正安检测技术</w:t>
      </w:r>
      <w:r w:rsidR="0009723D" w:rsidRPr="00EB7D89">
        <w:rPr>
          <w:rFonts w:ascii="Arial" w:eastAsia="宋体" w:hAnsi="Arial" w:cs="Arial" w:hint="eastAsia"/>
          <w:b w:val="0"/>
          <w:sz w:val="28"/>
          <w:szCs w:val="28"/>
        </w:rPr>
        <w:t>有限公司</w:t>
      </w:r>
      <w:r w:rsidR="00AE7FAC" w:rsidRPr="00EB7D89">
        <w:rPr>
          <w:rFonts w:ascii="Arial" w:eastAsia="宋体" w:hAnsi="Arial" w:cs="Arial" w:hint="eastAsia"/>
          <w:b w:val="0"/>
          <w:sz w:val="28"/>
          <w:szCs w:val="28"/>
        </w:rPr>
        <w:t>对废水、</w:t>
      </w:r>
      <w:r w:rsidR="0009723D" w:rsidRPr="00EB7D89">
        <w:rPr>
          <w:rFonts w:ascii="Arial" w:eastAsia="宋体" w:hAnsi="Arial" w:cs="Arial" w:hint="eastAsia"/>
          <w:b w:val="0"/>
          <w:sz w:val="28"/>
          <w:szCs w:val="28"/>
        </w:rPr>
        <w:t>废气、</w:t>
      </w:r>
      <w:r w:rsidR="00AE7FAC" w:rsidRPr="00EB7D89">
        <w:rPr>
          <w:rFonts w:ascii="Arial" w:eastAsia="宋体" w:hAnsi="Arial" w:cs="Arial" w:hint="eastAsia"/>
          <w:b w:val="0"/>
          <w:sz w:val="28"/>
          <w:szCs w:val="28"/>
        </w:rPr>
        <w:t>环境噪声进行了检测，均符合国家相关法律要求。</w:t>
      </w:r>
    </w:p>
    <w:p w14:paraId="786B2626" w14:textId="28929581" w:rsidR="00871A48" w:rsidRPr="00EF7B75" w:rsidRDefault="00AE7FAC" w:rsidP="00692F0A">
      <w:pPr>
        <w:spacing w:before="50" w:after="50" w:line="360" w:lineRule="auto"/>
        <w:ind w:firstLineChars="250" w:firstLine="700"/>
        <w:rPr>
          <w:rFonts w:ascii="Arial" w:hAnsi="Arial" w:cs="Arial"/>
          <w:sz w:val="28"/>
          <w:szCs w:val="28"/>
        </w:rPr>
      </w:pPr>
      <w:r>
        <w:rPr>
          <w:rFonts w:ascii="Arial" w:hAnsi="Arial" w:cs="Arial" w:hint="eastAsia"/>
          <w:sz w:val="28"/>
          <w:szCs w:val="28"/>
        </w:rPr>
        <w:lastRenderedPageBreak/>
        <w:t>另外，公司通过宣传栏、</w:t>
      </w:r>
      <w:r w:rsidR="00973328" w:rsidRPr="00EF7B75">
        <w:rPr>
          <w:rFonts w:ascii="Arial" w:hAnsi="Arial" w:cs="Arial" w:hint="eastAsia"/>
          <w:sz w:val="28"/>
          <w:szCs w:val="28"/>
        </w:rPr>
        <w:t>横幅等形式，不断增强员工节能降耗、环境保护的意识，培养员工在工作和生活中养成自觉节约用电、用水、用纸、用油的习惯。公司通过对打印、复印集合统一管理，纸张双面综合重复利用，墨盒、晒鼓以旧换新等，节约了大量纸张、墨盒消耗，减少资源占用。在日常生产过程中，公司对可利用和不可利用废弃物分别进行回收和集中处理，对生产过程中产生的废油统一收集，聘请有资质的废弃物处理公司进行统一回收处理，严格按国家环保要求操作，最大限度地减少企业对环境的影响。</w:t>
      </w:r>
    </w:p>
    <w:p w14:paraId="41A374EB" w14:textId="77777777" w:rsidR="00871A48" w:rsidRPr="00EF7B75" w:rsidRDefault="00DC208E" w:rsidP="00692F0A">
      <w:pPr>
        <w:spacing w:before="50" w:after="50" w:line="360" w:lineRule="auto"/>
        <w:ind w:firstLine="200"/>
        <w:rPr>
          <w:rFonts w:ascii="楷体" w:eastAsia="楷体" w:hAnsi="楷体" w:cs="Arial"/>
          <w:b/>
          <w:sz w:val="28"/>
          <w:szCs w:val="28"/>
        </w:rPr>
      </w:pPr>
      <w:r>
        <w:rPr>
          <w:rFonts w:ascii="楷体" w:eastAsia="楷体" w:hAnsi="楷体" w:cs="Arial" w:hint="eastAsia"/>
          <w:b/>
          <w:sz w:val="28"/>
          <w:szCs w:val="28"/>
        </w:rPr>
        <w:t>五</w:t>
      </w:r>
      <w:r w:rsidR="00973328" w:rsidRPr="00EF7B75">
        <w:rPr>
          <w:rFonts w:ascii="楷体" w:eastAsia="楷体" w:hAnsi="楷体" w:cs="Arial" w:hint="eastAsia"/>
          <w:b/>
          <w:sz w:val="28"/>
          <w:szCs w:val="28"/>
        </w:rPr>
        <w:t>、社会公益事业和公共关系</w:t>
      </w:r>
    </w:p>
    <w:p w14:paraId="36C9319D" w14:textId="19345967" w:rsidR="000C6203" w:rsidRDefault="000C6203" w:rsidP="00692F0A">
      <w:pPr>
        <w:spacing w:before="50" w:after="50" w:line="360" w:lineRule="auto"/>
        <w:ind w:firstLineChars="200" w:firstLine="560"/>
        <w:rPr>
          <w:rFonts w:ascii="Arial" w:hAnsi="Arial" w:cs="Arial"/>
          <w:sz w:val="28"/>
          <w:szCs w:val="28"/>
        </w:rPr>
      </w:pPr>
      <w:r>
        <w:rPr>
          <w:rFonts w:ascii="Arial" w:hAnsi="Arial" w:cs="Arial" w:hint="eastAsia"/>
          <w:sz w:val="28"/>
          <w:szCs w:val="28"/>
        </w:rPr>
        <w:t>公司依法纳税</w:t>
      </w:r>
      <w:r w:rsidRPr="00EB7D89">
        <w:rPr>
          <w:rFonts w:ascii="Arial" w:hAnsi="Arial" w:cs="Arial" w:hint="eastAsia"/>
          <w:sz w:val="28"/>
          <w:szCs w:val="28"/>
        </w:rPr>
        <w:t>，</w:t>
      </w:r>
      <w:r w:rsidR="00E556AB" w:rsidRPr="00EB7D89">
        <w:rPr>
          <w:rFonts w:ascii="Arial" w:hAnsi="Arial" w:cs="Arial" w:hint="eastAsia"/>
          <w:sz w:val="28"/>
          <w:szCs w:val="28"/>
        </w:rPr>
        <w:t>2021</w:t>
      </w:r>
      <w:r w:rsidRPr="00EB7D89">
        <w:rPr>
          <w:rFonts w:ascii="Arial" w:hAnsi="Arial" w:cs="Arial" w:hint="eastAsia"/>
          <w:sz w:val="28"/>
          <w:szCs w:val="28"/>
        </w:rPr>
        <w:t>年公司纳税达</w:t>
      </w:r>
      <w:r w:rsidR="00EB7D89" w:rsidRPr="00EB7D89">
        <w:rPr>
          <w:rFonts w:ascii="Arial" w:hAnsi="Arial" w:cs="Arial"/>
          <w:sz w:val="28"/>
          <w:szCs w:val="28"/>
        </w:rPr>
        <w:t>209</w:t>
      </w:r>
      <w:r w:rsidR="00D134B7" w:rsidRPr="00EB7D89">
        <w:rPr>
          <w:rFonts w:ascii="Arial" w:hAnsi="Arial" w:cs="Arial" w:hint="eastAsia"/>
          <w:sz w:val="28"/>
          <w:szCs w:val="28"/>
        </w:rPr>
        <w:t>万元</w:t>
      </w:r>
      <w:r w:rsidRPr="00EB7D89">
        <w:rPr>
          <w:rFonts w:ascii="Arial" w:hAnsi="Arial" w:cs="Arial" w:hint="eastAsia"/>
          <w:sz w:val="28"/>
          <w:szCs w:val="28"/>
        </w:rPr>
        <w:t>。</w:t>
      </w:r>
    </w:p>
    <w:p w14:paraId="7A2E5784" w14:textId="4D632C14" w:rsidR="00C26AD3" w:rsidRPr="000721C5" w:rsidRDefault="00973328" w:rsidP="000721C5">
      <w:pPr>
        <w:spacing w:before="50" w:after="50" w:line="360" w:lineRule="auto"/>
        <w:ind w:firstLineChars="200" w:firstLine="560"/>
        <w:rPr>
          <w:rFonts w:ascii="Arial" w:hAnsi="Arial" w:cs="Arial"/>
          <w:sz w:val="28"/>
          <w:szCs w:val="28"/>
        </w:rPr>
      </w:pPr>
      <w:r w:rsidRPr="00D134B7">
        <w:rPr>
          <w:rFonts w:ascii="Arial" w:hAnsi="Arial" w:cs="Arial" w:hint="eastAsia"/>
          <w:sz w:val="28"/>
          <w:szCs w:val="28"/>
        </w:rPr>
        <w:t>公司</w:t>
      </w:r>
      <w:r w:rsidR="00C278E4" w:rsidRPr="00D134B7">
        <w:rPr>
          <w:rFonts w:ascii="Arial" w:hAnsi="Arial" w:cs="Arial" w:hint="eastAsia"/>
          <w:sz w:val="28"/>
          <w:szCs w:val="28"/>
        </w:rPr>
        <w:t>在兼顾公司和股东利益的前提下，积极社会公益活动，</w:t>
      </w:r>
      <w:r w:rsidR="000721C5">
        <w:rPr>
          <w:rFonts w:ascii="Arial" w:hAnsi="Arial" w:cs="Arial" w:hint="eastAsia"/>
          <w:sz w:val="28"/>
          <w:szCs w:val="28"/>
        </w:rPr>
        <w:t>2</w:t>
      </w:r>
      <w:r w:rsidR="000721C5">
        <w:rPr>
          <w:rFonts w:ascii="Arial" w:hAnsi="Arial" w:cs="Arial"/>
          <w:sz w:val="28"/>
          <w:szCs w:val="28"/>
        </w:rPr>
        <w:t>02</w:t>
      </w:r>
      <w:r w:rsidR="00AB4A6D">
        <w:rPr>
          <w:rFonts w:ascii="Arial" w:hAnsi="Arial" w:cs="Arial"/>
          <w:sz w:val="28"/>
          <w:szCs w:val="28"/>
        </w:rPr>
        <w:t>1</w:t>
      </w:r>
      <w:r w:rsidR="000721C5">
        <w:rPr>
          <w:rFonts w:ascii="Arial" w:hAnsi="Arial" w:cs="Arial" w:hint="eastAsia"/>
          <w:sz w:val="28"/>
          <w:szCs w:val="28"/>
        </w:rPr>
        <w:t>年</w:t>
      </w:r>
      <w:r w:rsidR="00AB4A6D">
        <w:rPr>
          <w:rFonts w:ascii="Arial" w:hAnsi="Arial" w:cs="Arial" w:hint="eastAsia"/>
          <w:sz w:val="28"/>
          <w:szCs w:val="28"/>
        </w:rPr>
        <w:t>为乐清市公园建设</w:t>
      </w:r>
      <w:r w:rsidR="000721C5">
        <w:rPr>
          <w:rFonts w:ascii="Arial" w:hAnsi="Arial" w:cs="Arial" w:hint="eastAsia"/>
          <w:sz w:val="28"/>
          <w:szCs w:val="28"/>
        </w:rPr>
        <w:t>捐助</w:t>
      </w:r>
      <w:r w:rsidR="00AB4A6D">
        <w:rPr>
          <w:rFonts w:ascii="Arial" w:hAnsi="Arial" w:cs="Arial"/>
          <w:sz w:val="28"/>
          <w:szCs w:val="28"/>
        </w:rPr>
        <w:t>2</w:t>
      </w:r>
      <w:r w:rsidR="000721C5">
        <w:rPr>
          <w:rFonts w:ascii="Arial" w:hAnsi="Arial" w:cs="Arial" w:hint="eastAsia"/>
          <w:sz w:val="28"/>
          <w:szCs w:val="28"/>
        </w:rPr>
        <w:t>万元。</w:t>
      </w:r>
    </w:p>
    <w:p w14:paraId="48069F5A" w14:textId="66136C7D" w:rsidR="00692F0A" w:rsidRDefault="0068454D" w:rsidP="00F2462D">
      <w:pPr>
        <w:spacing w:before="50" w:after="50" w:line="360" w:lineRule="auto"/>
        <w:ind w:firstLineChars="200" w:firstLine="560"/>
        <w:rPr>
          <w:rFonts w:ascii="Arial" w:hAnsi="Arial" w:cs="Arial" w:hint="eastAsia"/>
          <w:sz w:val="28"/>
          <w:szCs w:val="28"/>
        </w:rPr>
      </w:pPr>
      <w:r w:rsidRPr="000721C5">
        <w:rPr>
          <w:rFonts w:ascii="Arial" w:hAnsi="Arial" w:cs="Arial"/>
          <w:sz w:val="28"/>
          <w:szCs w:val="28"/>
        </w:rPr>
        <w:t>202</w:t>
      </w:r>
      <w:r w:rsidR="000721C5" w:rsidRPr="000721C5">
        <w:rPr>
          <w:rFonts w:ascii="Arial" w:hAnsi="Arial" w:cs="Arial"/>
          <w:sz w:val="28"/>
          <w:szCs w:val="28"/>
        </w:rPr>
        <w:t>2</w:t>
      </w:r>
      <w:r w:rsidR="00973328" w:rsidRPr="000721C5">
        <w:rPr>
          <w:rFonts w:ascii="Arial" w:hAnsi="Arial" w:cs="Arial" w:hint="eastAsia"/>
          <w:sz w:val="28"/>
          <w:szCs w:val="28"/>
        </w:rPr>
        <w:t>年，公司将继续把加强企业社会责任建设作为深入贯彻落实科学发展观的有效</w:t>
      </w:r>
      <w:r w:rsidR="00973328" w:rsidRPr="00EF7B75">
        <w:rPr>
          <w:rFonts w:ascii="Arial" w:hAnsi="Arial" w:cs="Arial" w:hint="eastAsia"/>
          <w:sz w:val="28"/>
          <w:szCs w:val="28"/>
        </w:rPr>
        <w:t>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w:t>
      </w:r>
      <w:r w:rsidR="00973328" w:rsidRPr="000721C5">
        <w:rPr>
          <w:rFonts w:ascii="Arial" w:hAnsi="Arial" w:cs="Arial" w:hint="eastAsia"/>
          <w:sz w:val="28"/>
          <w:szCs w:val="28"/>
        </w:rPr>
        <w:t>守信，构造和谐、共赢机制，树立良好的社会公信形象。向社会提供优质的</w:t>
      </w:r>
      <w:r w:rsidR="000721C5" w:rsidRPr="000721C5">
        <w:rPr>
          <w:rFonts w:ascii="Arial" w:hAnsi="Arial" w:cs="Arial" w:hint="eastAsia"/>
          <w:sz w:val="28"/>
          <w:szCs w:val="28"/>
        </w:rPr>
        <w:t>连接器</w:t>
      </w:r>
      <w:r w:rsidR="00DC0C72" w:rsidRPr="000721C5">
        <w:rPr>
          <w:rFonts w:ascii="Arial" w:hAnsi="Arial" w:cs="Arial" w:hint="eastAsia"/>
          <w:sz w:val="28"/>
          <w:szCs w:val="28"/>
        </w:rPr>
        <w:t>等电气产品</w:t>
      </w:r>
      <w:r w:rsidR="00AE7FAC" w:rsidRPr="000721C5">
        <w:rPr>
          <w:rFonts w:ascii="Arial" w:hAnsi="Arial" w:cs="Arial" w:hint="eastAsia"/>
          <w:sz w:val="28"/>
          <w:szCs w:val="28"/>
        </w:rPr>
        <w:t>和服务，赢得社会、</w:t>
      </w:r>
      <w:r w:rsidR="00973328" w:rsidRPr="000721C5">
        <w:rPr>
          <w:rFonts w:ascii="Arial" w:hAnsi="Arial" w:cs="Arial" w:hint="eastAsia"/>
          <w:sz w:val="28"/>
          <w:szCs w:val="28"/>
        </w:rPr>
        <w:t>用户、供应商的信任与好感，促进</w:t>
      </w:r>
      <w:r w:rsidR="00973328" w:rsidRPr="00EF7B75">
        <w:rPr>
          <w:rFonts w:ascii="Arial" w:hAnsi="Arial" w:cs="Arial" w:hint="eastAsia"/>
          <w:sz w:val="28"/>
          <w:szCs w:val="28"/>
        </w:rPr>
        <w:t>公司自身与全社会协调和谐发展。</w:t>
      </w:r>
    </w:p>
    <w:p w14:paraId="62991812" w14:textId="392B079F" w:rsidR="000C0AE7" w:rsidRPr="000721C5" w:rsidRDefault="00E556AB" w:rsidP="00692F0A">
      <w:pPr>
        <w:spacing w:before="50" w:after="50" w:line="360" w:lineRule="auto"/>
        <w:ind w:firstLineChars="2300" w:firstLine="6440"/>
        <w:rPr>
          <w:rFonts w:ascii="宋体" w:hAnsi="宋体" w:cs="宋体"/>
          <w:sz w:val="28"/>
          <w:szCs w:val="28"/>
        </w:rPr>
      </w:pPr>
      <w:r w:rsidRPr="000721C5">
        <w:rPr>
          <w:rFonts w:ascii="宋体" w:hAnsi="宋体" w:cs="宋体" w:hint="eastAsia"/>
          <w:sz w:val="28"/>
          <w:szCs w:val="28"/>
        </w:rPr>
        <w:t>尤提乐电气</w:t>
      </w:r>
      <w:r w:rsidR="00605323" w:rsidRPr="000721C5">
        <w:rPr>
          <w:rFonts w:ascii="宋体" w:hAnsi="宋体" w:cs="宋体" w:hint="eastAsia"/>
          <w:sz w:val="28"/>
          <w:szCs w:val="28"/>
        </w:rPr>
        <w:t>有限公司</w:t>
      </w:r>
    </w:p>
    <w:p w14:paraId="263D547D" w14:textId="08D310C7" w:rsidR="00871A48" w:rsidRPr="000721C5" w:rsidRDefault="00E556AB" w:rsidP="00692F0A">
      <w:pPr>
        <w:spacing w:before="50" w:after="50" w:line="360" w:lineRule="auto"/>
        <w:ind w:firstLineChars="2300" w:firstLine="6440"/>
        <w:rPr>
          <w:rFonts w:ascii="Arial" w:hAnsi="Arial" w:cs="Arial"/>
          <w:sz w:val="28"/>
          <w:szCs w:val="28"/>
        </w:rPr>
      </w:pPr>
      <w:r w:rsidRPr="000721C5">
        <w:rPr>
          <w:rFonts w:ascii="Arial" w:hAnsi="Arial" w:cs="Arial" w:hint="eastAsia"/>
          <w:sz w:val="28"/>
          <w:szCs w:val="28"/>
        </w:rPr>
        <w:t>2022</w:t>
      </w:r>
      <w:r w:rsidRPr="000721C5">
        <w:rPr>
          <w:rFonts w:ascii="Arial" w:hAnsi="Arial" w:cs="Arial" w:hint="eastAsia"/>
          <w:sz w:val="28"/>
          <w:szCs w:val="28"/>
        </w:rPr>
        <w:t>年</w:t>
      </w:r>
      <w:r w:rsidRPr="000721C5">
        <w:rPr>
          <w:rFonts w:ascii="Arial" w:hAnsi="Arial" w:cs="Arial" w:hint="eastAsia"/>
          <w:sz w:val="28"/>
          <w:szCs w:val="28"/>
        </w:rPr>
        <w:t>3</w:t>
      </w:r>
      <w:r w:rsidRPr="000721C5">
        <w:rPr>
          <w:rFonts w:ascii="Arial" w:hAnsi="Arial" w:cs="Arial" w:hint="eastAsia"/>
          <w:sz w:val="28"/>
          <w:szCs w:val="28"/>
        </w:rPr>
        <w:t>月</w:t>
      </w:r>
      <w:r w:rsidR="00DC0C72" w:rsidRPr="000721C5">
        <w:rPr>
          <w:rFonts w:ascii="Arial" w:hAnsi="Arial" w:cs="Arial"/>
          <w:sz w:val="28"/>
          <w:szCs w:val="28"/>
        </w:rPr>
        <w:t>10</w:t>
      </w:r>
      <w:r w:rsidR="00973328" w:rsidRPr="000721C5">
        <w:rPr>
          <w:rFonts w:ascii="Arial" w:hAnsi="Arial" w:cs="Arial" w:hint="eastAsia"/>
          <w:sz w:val="28"/>
          <w:szCs w:val="28"/>
        </w:rPr>
        <w:t>日</w:t>
      </w:r>
    </w:p>
    <w:sectPr w:rsidR="00871A48" w:rsidRPr="000721C5" w:rsidSect="00871A48">
      <w:pgSz w:w="11906" w:h="16838"/>
      <w:pgMar w:top="1474" w:right="1361"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B9A4" w14:textId="77777777" w:rsidR="00BC75C7" w:rsidRDefault="00BC75C7" w:rsidP="00C311A2">
      <w:r>
        <w:separator/>
      </w:r>
    </w:p>
  </w:endnote>
  <w:endnote w:type="continuationSeparator" w:id="0">
    <w:p w14:paraId="19A4FF43" w14:textId="77777777" w:rsidR="00BC75C7" w:rsidRDefault="00BC75C7" w:rsidP="00C3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EHKHQN+ËÎÌå">
    <w:altName w:val="微软雅黑"/>
    <w:charset w:val="01"/>
    <w:family w:val="auto"/>
    <w:pitch w:val="variable"/>
    <w:sig w:usb0="00000000" w:usb1="01010101" w:usb2="00000000" w:usb3="00000000" w:csb0="00040001" w:csb1="00000000"/>
  </w:font>
  <w:font w:name="ºÚÌå">
    <w:altName w:val="Arial"/>
    <w:charset w:val="00"/>
    <w:family w:val="swiss"/>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174D" w14:textId="77777777" w:rsidR="00BC75C7" w:rsidRDefault="00BC75C7" w:rsidP="00C311A2">
      <w:r>
        <w:separator/>
      </w:r>
    </w:p>
  </w:footnote>
  <w:footnote w:type="continuationSeparator" w:id="0">
    <w:p w14:paraId="4D972984" w14:textId="77777777" w:rsidR="00BC75C7" w:rsidRDefault="00BC75C7" w:rsidP="00C3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3382F"/>
    <w:rsid w:val="0000472A"/>
    <w:rsid w:val="00006726"/>
    <w:rsid w:val="00020A64"/>
    <w:rsid w:val="00023670"/>
    <w:rsid w:val="00040E68"/>
    <w:rsid w:val="000721C5"/>
    <w:rsid w:val="00073077"/>
    <w:rsid w:val="00073B38"/>
    <w:rsid w:val="00082D0C"/>
    <w:rsid w:val="0009723D"/>
    <w:rsid w:val="000B5615"/>
    <w:rsid w:val="000C0AE7"/>
    <w:rsid w:val="000C6203"/>
    <w:rsid w:val="000E1E2B"/>
    <w:rsid w:val="000F48CC"/>
    <w:rsid w:val="001128AF"/>
    <w:rsid w:val="00112D86"/>
    <w:rsid w:val="00170C5B"/>
    <w:rsid w:val="00182D2F"/>
    <w:rsid w:val="001920D0"/>
    <w:rsid w:val="001A00EE"/>
    <w:rsid w:val="001A7BD6"/>
    <w:rsid w:val="001B4654"/>
    <w:rsid w:val="001C360C"/>
    <w:rsid w:val="001C61DD"/>
    <w:rsid w:val="001D70C4"/>
    <w:rsid w:val="001F148C"/>
    <w:rsid w:val="001F3F4B"/>
    <w:rsid w:val="00202381"/>
    <w:rsid w:val="002060EC"/>
    <w:rsid w:val="0020694F"/>
    <w:rsid w:val="00255044"/>
    <w:rsid w:val="00281C3E"/>
    <w:rsid w:val="002828EF"/>
    <w:rsid w:val="002B715A"/>
    <w:rsid w:val="002C5870"/>
    <w:rsid w:val="002E1517"/>
    <w:rsid w:val="002E1A28"/>
    <w:rsid w:val="002F5835"/>
    <w:rsid w:val="00334771"/>
    <w:rsid w:val="0034184A"/>
    <w:rsid w:val="00346732"/>
    <w:rsid w:val="00356947"/>
    <w:rsid w:val="003606BF"/>
    <w:rsid w:val="00381E4F"/>
    <w:rsid w:val="003A6E5E"/>
    <w:rsid w:val="003B5409"/>
    <w:rsid w:val="003B75DB"/>
    <w:rsid w:val="003D7F86"/>
    <w:rsid w:val="003E365A"/>
    <w:rsid w:val="0040641C"/>
    <w:rsid w:val="00477511"/>
    <w:rsid w:val="00493A9B"/>
    <w:rsid w:val="00495826"/>
    <w:rsid w:val="004A7A39"/>
    <w:rsid w:val="004B5566"/>
    <w:rsid w:val="004D3003"/>
    <w:rsid w:val="004F0631"/>
    <w:rsid w:val="004F102B"/>
    <w:rsid w:val="00507FCA"/>
    <w:rsid w:val="00522125"/>
    <w:rsid w:val="00531D4F"/>
    <w:rsid w:val="005352FB"/>
    <w:rsid w:val="005423B7"/>
    <w:rsid w:val="005601D2"/>
    <w:rsid w:val="005851CC"/>
    <w:rsid w:val="005942FC"/>
    <w:rsid w:val="005A36D3"/>
    <w:rsid w:val="005B039F"/>
    <w:rsid w:val="005B5FBD"/>
    <w:rsid w:val="005C0B17"/>
    <w:rsid w:val="00605323"/>
    <w:rsid w:val="00611224"/>
    <w:rsid w:val="00620BE6"/>
    <w:rsid w:val="006440C2"/>
    <w:rsid w:val="00651DD8"/>
    <w:rsid w:val="00652AD8"/>
    <w:rsid w:val="00654758"/>
    <w:rsid w:val="0066786A"/>
    <w:rsid w:val="006712C8"/>
    <w:rsid w:val="0068454D"/>
    <w:rsid w:val="00692F0A"/>
    <w:rsid w:val="006B28EA"/>
    <w:rsid w:val="006D0926"/>
    <w:rsid w:val="006F57C2"/>
    <w:rsid w:val="00702C98"/>
    <w:rsid w:val="0073022D"/>
    <w:rsid w:val="0074087C"/>
    <w:rsid w:val="00790FAD"/>
    <w:rsid w:val="00797556"/>
    <w:rsid w:val="007D6084"/>
    <w:rsid w:val="0081243C"/>
    <w:rsid w:val="00813C9D"/>
    <w:rsid w:val="00816C09"/>
    <w:rsid w:val="008254A0"/>
    <w:rsid w:val="00835E56"/>
    <w:rsid w:val="00840532"/>
    <w:rsid w:val="008500FC"/>
    <w:rsid w:val="0085184B"/>
    <w:rsid w:val="00861234"/>
    <w:rsid w:val="00871A48"/>
    <w:rsid w:val="00874FD1"/>
    <w:rsid w:val="00885057"/>
    <w:rsid w:val="00896F7B"/>
    <w:rsid w:val="008A699A"/>
    <w:rsid w:val="008A77E3"/>
    <w:rsid w:val="008C2881"/>
    <w:rsid w:val="008C5833"/>
    <w:rsid w:val="00927F14"/>
    <w:rsid w:val="00943924"/>
    <w:rsid w:val="009459E5"/>
    <w:rsid w:val="00954A6C"/>
    <w:rsid w:val="00955A07"/>
    <w:rsid w:val="00957246"/>
    <w:rsid w:val="009726B1"/>
    <w:rsid w:val="0097327F"/>
    <w:rsid w:val="00973328"/>
    <w:rsid w:val="00995BB2"/>
    <w:rsid w:val="009E794E"/>
    <w:rsid w:val="009F4F03"/>
    <w:rsid w:val="00A01EF1"/>
    <w:rsid w:val="00A05819"/>
    <w:rsid w:val="00A0761B"/>
    <w:rsid w:val="00A164D8"/>
    <w:rsid w:val="00A3181C"/>
    <w:rsid w:val="00A45699"/>
    <w:rsid w:val="00A54769"/>
    <w:rsid w:val="00A674C2"/>
    <w:rsid w:val="00A76489"/>
    <w:rsid w:val="00A82343"/>
    <w:rsid w:val="00A90715"/>
    <w:rsid w:val="00A91078"/>
    <w:rsid w:val="00A9384C"/>
    <w:rsid w:val="00AB0C3D"/>
    <w:rsid w:val="00AB4A6D"/>
    <w:rsid w:val="00AD5B2C"/>
    <w:rsid w:val="00AD5D91"/>
    <w:rsid w:val="00AE3CD7"/>
    <w:rsid w:val="00AE7FAC"/>
    <w:rsid w:val="00B12B33"/>
    <w:rsid w:val="00B215D2"/>
    <w:rsid w:val="00B24406"/>
    <w:rsid w:val="00B3382F"/>
    <w:rsid w:val="00B9003C"/>
    <w:rsid w:val="00BB0244"/>
    <w:rsid w:val="00BB18B4"/>
    <w:rsid w:val="00BC1380"/>
    <w:rsid w:val="00BC1819"/>
    <w:rsid w:val="00BC75C7"/>
    <w:rsid w:val="00BC7F4F"/>
    <w:rsid w:val="00BE3711"/>
    <w:rsid w:val="00BE7689"/>
    <w:rsid w:val="00BF1EE6"/>
    <w:rsid w:val="00C17241"/>
    <w:rsid w:val="00C26AD3"/>
    <w:rsid w:val="00C278E4"/>
    <w:rsid w:val="00C311A2"/>
    <w:rsid w:val="00C567C5"/>
    <w:rsid w:val="00C573D6"/>
    <w:rsid w:val="00C82595"/>
    <w:rsid w:val="00C86D49"/>
    <w:rsid w:val="00C93A5B"/>
    <w:rsid w:val="00CC2E27"/>
    <w:rsid w:val="00CD2C87"/>
    <w:rsid w:val="00CE0262"/>
    <w:rsid w:val="00CF3F27"/>
    <w:rsid w:val="00D01A56"/>
    <w:rsid w:val="00D12907"/>
    <w:rsid w:val="00D134B7"/>
    <w:rsid w:val="00D37B07"/>
    <w:rsid w:val="00D51C9B"/>
    <w:rsid w:val="00D533A4"/>
    <w:rsid w:val="00D60563"/>
    <w:rsid w:val="00D62D52"/>
    <w:rsid w:val="00D90BC8"/>
    <w:rsid w:val="00D961BD"/>
    <w:rsid w:val="00DA2886"/>
    <w:rsid w:val="00DA3FC9"/>
    <w:rsid w:val="00DB1596"/>
    <w:rsid w:val="00DB2767"/>
    <w:rsid w:val="00DB3AE0"/>
    <w:rsid w:val="00DB4849"/>
    <w:rsid w:val="00DC0C72"/>
    <w:rsid w:val="00DC208E"/>
    <w:rsid w:val="00DD2108"/>
    <w:rsid w:val="00DE151B"/>
    <w:rsid w:val="00DE5047"/>
    <w:rsid w:val="00E24F14"/>
    <w:rsid w:val="00E376FF"/>
    <w:rsid w:val="00E556AB"/>
    <w:rsid w:val="00E647D2"/>
    <w:rsid w:val="00E81C99"/>
    <w:rsid w:val="00E83730"/>
    <w:rsid w:val="00E83DC9"/>
    <w:rsid w:val="00E87D68"/>
    <w:rsid w:val="00EA060B"/>
    <w:rsid w:val="00EB02D5"/>
    <w:rsid w:val="00EB1DE2"/>
    <w:rsid w:val="00EB570B"/>
    <w:rsid w:val="00EB7BB5"/>
    <w:rsid w:val="00EB7D89"/>
    <w:rsid w:val="00EC4813"/>
    <w:rsid w:val="00EC711A"/>
    <w:rsid w:val="00EF7B75"/>
    <w:rsid w:val="00F05229"/>
    <w:rsid w:val="00F2462D"/>
    <w:rsid w:val="00F337BB"/>
    <w:rsid w:val="00F6108F"/>
    <w:rsid w:val="00F67369"/>
    <w:rsid w:val="00FD7FBB"/>
    <w:rsid w:val="00FE0771"/>
    <w:rsid w:val="00FE0B1B"/>
    <w:rsid w:val="00FF2EF6"/>
    <w:rsid w:val="02890495"/>
    <w:rsid w:val="56A71E40"/>
    <w:rsid w:val="65E70FA3"/>
    <w:rsid w:val="737416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9E395"/>
  <w15:docId w15:val="{C25357AA-3791-4B00-8BF8-90FC3EE1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A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rsid w:val="00871A48"/>
    <w:pPr>
      <w:ind w:leftChars="2500" w:left="100"/>
    </w:pPr>
    <w:rPr>
      <w:kern w:val="0"/>
      <w:sz w:val="20"/>
      <w:szCs w:val="20"/>
    </w:rPr>
  </w:style>
  <w:style w:type="paragraph" w:styleId="a5">
    <w:name w:val="footer"/>
    <w:basedOn w:val="a"/>
    <w:link w:val="a6"/>
    <w:uiPriority w:val="99"/>
    <w:rsid w:val="00871A48"/>
    <w:pPr>
      <w:tabs>
        <w:tab w:val="center" w:pos="4153"/>
        <w:tab w:val="right" w:pos="8306"/>
      </w:tabs>
      <w:snapToGrid w:val="0"/>
      <w:jc w:val="left"/>
    </w:pPr>
    <w:rPr>
      <w:kern w:val="0"/>
      <w:sz w:val="18"/>
      <w:szCs w:val="18"/>
    </w:rPr>
  </w:style>
  <w:style w:type="paragraph" w:styleId="a7">
    <w:name w:val="header"/>
    <w:basedOn w:val="a"/>
    <w:link w:val="a8"/>
    <w:uiPriority w:val="99"/>
    <w:rsid w:val="00871A48"/>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rsid w:val="00871A48"/>
    <w:pPr>
      <w:widowControl/>
      <w:spacing w:before="100" w:beforeAutospacing="1" w:after="100" w:afterAutospacing="1"/>
      <w:jc w:val="left"/>
    </w:pPr>
    <w:rPr>
      <w:rFonts w:ascii="宋体" w:hAnsi="宋体" w:cs="宋体"/>
      <w:kern w:val="0"/>
      <w:sz w:val="24"/>
      <w:szCs w:val="24"/>
    </w:rPr>
  </w:style>
  <w:style w:type="character" w:styleId="aa">
    <w:name w:val="FollowedHyperlink"/>
    <w:uiPriority w:val="99"/>
    <w:semiHidden/>
    <w:rsid w:val="00871A48"/>
    <w:rPr>
      <w:rFonts w:cs="Times New Roman"/>
      <w:color w:val="800080"/>
      <w:u w:val="single"/>
    </w:rPr>
  </w:style>
  <w:style w:type="character" w:styleId="ab">
    <w:name w:val="Hyperlink"/>
    <w:uiPriority w:val="99"/>
    <w:rsid w:val="00871A48"/>
    <w:rPr>
      <w:rFonts w:cs="Times New Roman"/>
      <w:color w:val="864654"/>
      <w:u w:val="single"/>
    </w:rPr>
  </w:style>
  <w:style w:type="table" w:styleId="ac">
    <w:name w:val="Table Grid"/>
    <w:basedOn w:val="a1"/>
    <w:uiPriority w:val="99"/>
    <w:rsid w:val="00871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眉 字符"/>
    <w:link w:val="a7"/>
    <w:uiPriority w:val="99"/>
    <w:locked/>
    <w:rsid w:val="00871A48"/>
    <w:rPr>
      <w:rFonts w:cs="Times New Roman"/>
      <w:sz w:val="18"/>
      <w:szCs w:val="18"/>
    </w:rPr>
  </w:style>
  <w:style w:type="character" w:customStyle="1" w:styleId="a6">
    <w:name w:val="页脚 字符"/>
    <w:link w:val="a5"/>
    <w:uiPriority w:val="99"/>
    <w:locked/>
    <w:rsid w:val="00871A48"/>
    <w:rPr>
      <w:rFonts w:cs="Times New Roman"/>
      <w:sz w:val="18"/>
      <w:szCs w:val="18"/>
    </w:rPr>
  </w:style>
  <w:style w:type="character" w:customStyle="1" w:styleId="a4">
    <w:name w:val="日期 字符"/>
    <w:link w:val="a3"/>
    <w:uiPriority w:val="99"/>
    <w:semiHidden/>
    <w:locked/>
    <w:rsid w:val="00871A48"/>
    <w:rPr>
      <w:rFonts w:cs="Times New Roman"/>
    </w:rPr>
  </w:style>
  <w:style w:type="table" w:customStyle="1" w:styleId="9">
    <w:name w:val="网格型9"/>
    <w:uiPriority w:val="99"/>
    <w:rsid w:val="00871A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F7B75"/>
    <w:pPr>
      <w:ind w:firstLineChars="200" w:firstLine="420"/>
    </w:pPr>
    <w:rPr>
      <w:rFonts w:ascii="Times New Roman" w:hAnsi="Times New Roman"/>
      <w:szCs w:val="24"/>
    </w:rPr>
  </w:style>
  <w:style w:type="paragraph" w:customStyle="1" w:styleId="XN">
    <w:name w:val="XN表头"/>
    <w:basedOn w:val="ae"/>
    <w:link w:val="XNChar"/>
    <w:qFormat/>
    <w:rsid w:val="000C6203"/>
    <w:pPr>
      <w:spacing w:beforeLines="30" w:afterLines="20"/>
      <w:jc w:val="center"/>
    </w:pPr>
    <w:rPr>
      <w:rFonts w:eastAsia="仿宋"/>
      <w:b/>
      <w:sz w:val="24"/>
    </w:rPr>
  </w:style>
  <w:style w:type="character" w:customStyle="1" w:styleId="XNChar">
    <w:name w:val="XN表头 Char"/>
    <w:link w:val="XN"/>
    <w:locked/>
    <w:rsid w:val="000C6203"/>
    <w:rPr>
      <w:rFonts w:ascii="Cambria" w:eastAsia="仿宋" w:hAnsi="Cambria"/>
      <w:b/>
      <w:kern w:val="2"/>
      <w:sz w:val="24"/>
    </w:rPr>
  </w:style>
  <w:style w:type="paragraph" w:styleId="ae">
    <w:name w:val="caption"/>
    <w:basedOn w:val="a"/>
    <w:next w:val="a"/>
    <w:semiHidden/>
    <w:unhideWhenUsed/>
    <w:qFormat/>
    <w:locked/>
    <w:rsid w:val="000C6203"/>
    <w:rPr>
      <w:rFonts w:ascii="Cambria" w:eastAsia="黑体" w:hAnsi="Cambria"/>
      <w:sz w:val="20"/>
      <w:szCs w:val="20"/>
    </w:rPr>
  </w:style>
  <w:style w:type="character" w:customStyle="1" w:styleId="text">
    <w:name w:val="text"/>
    <w:basedOn w:val="a0"/>
    <w:rsid w:val="00AD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ut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C3B3963-A75C-451B-9AA9-4DA182EBC0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11</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社会责任报告</dc:title>
  <dc:creator>dell</dc:creator>
  <cp:lastModifiedBy>27574</cp:lastModifiedBy>
  <cp:revision>70</cp:revision>
  <dcterms:created xsi:type="dcterms:W3CDTF">2016-11-01T01:02:00Z</dcterms:created>
  <dcterms:modified xsi:type="dcterms:W3CDTF">2022-09-20T13:35:00Z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